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93877" w14:textId="2438B633" w:rsidR="00620E5D" w:rsidRDefault="00620E5D" w:rsidP="00620E5D">
      <w:pPr>
        <w:jc w:val="center"/>
        <w:rPr>
          <w:rFonts w:ascii="Arial" w:hAnsi="Arial"/>
          <w:sz w:val="20"/>
          <w:szCs w:val="20"/>
        </w:rPr>
      </w:pPr>
      <w:r>
        <w:rPr>
          <w:noProof/>
        </w:rPr>
        <w:drawing>
          <wp:anchor distT="0" distB="0" distL="114935" distR="114935" simplePos="0" relativeHeight="251658240" behindDoc="1" locked="0" layoutInCell="1" allowOverlap="1" wp14:anchorId="28D5ED9C" wp14:editId="1018D890">
            <wp:simplePos x="0" y="0"/>
            <wp:positionH relativeFrom="page">
              <wp:posOffset>1885950</wp:posOffset>
            </wp:positionH>
            <wp:positionV relativeFrom="paragraph">
              <wp:posOffset>0</wp:posOffset>
            </wp:positionV>
            <wp:extent cx="3594735" cy="1028700"/>
            <wp:effectExtent l="0" t="0" r="5715" b="0"/>
            <wp:wrapThrough wrapText="bothSides">
              <wp:wrapPolygon edited="0">
                <wp:start x="0" y="0"/>
                <wp:lineTo x="0" y="21200"/>
                <wp:lineTo x="21520" y="21200"/>
                <wp:lineTo x="21520" y="0"/>
                <wp:lineTo x="0" y="0"/>
              </wp:wrapPolygon>
            </wp:wrapThrough>
            <wp:docPr id="1246836458"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836458" name="Picture 1" descr="A black and white 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94735" cy="1028700"/>
                    </a:xfrm>
                    <a:prstGeom prst="rect">
                      <a:avLst/>
                    </a:prstGeom>
                    <a:noFill/>
                  </pic:spPr>
                </pic:pic>
              </a:graphicData>
            </a:graphic>
            <wp14:sizeRelH relativeFrom="page">
              <wp14:pctWidth>0</wp14:pctWidth>
            </wp14:sizeRelH>
            <wp14:sizeRelV relativeFrom="page">
              <wp14:pctHeight>0</wp14:pctHeight>
            </wp14:sizeRelV>
          </wp:anchor>
        </w:drawing>
      </w:r>
    </w:p>
    <w:p w14:paraId="26C7E8F3" w14:textId="77777777" w:rsidR="00620E5D" w:rsidRDefault="00620E5D" w:rsidP="00620E5D">
      <w:pPr>
        <w:rPr>
          <w:rFonts w:ascii="Arial" w:hAnsi="Arial"/>
          <w:sz w:val="20"/>
          <w:szCs w:val="20"/>
        </w:rPr>
      </w:pPr>
    </w:p>
    <w:p w14:paraId="5E408333" w14:textId="77777777" w:rsidR="00620E5D" w:rsidRDefault="00620E5D" w:rsidP="00620E5D">
      <w:pPr>
        <w:rPr>
          <w:rFonts w:ascii="Arial" w:hAnsi="Arial"/>
          <w:sz w:val="20"/>
          <w:szCs w:val="20"/>
        </w:rPr>
      </w:pPr>
    </w:p>
    <w:p w14:paraId="6BF61BF5" w14:textId="77777777" w:rsidR="00620E5D" w:rsidRDefault="00620E5D" w:rsidP="00620E5D">
      <w:pPr>
        <w:jc w:val="center"/>
        <w:rPr>
          <w:rFonts w:ascii="Arial" w:hAnsi="Arial"/>
          <w:b/>
          <w:sz w:val="40"/>
          <w:szCs w:val="20"/>
        </w:rPr>
      </w:pPr>
    </w:p>
    <w:p w14:paraId="5B9B7D70" w14:textId="77777777" w:rsidR="00620E5D" w:rsidRDefault="00620E5D" w:rsidP="00620E5D">
      <w:pPr>
        <w:jc w:val="center"/>
        <w:rPr>
          <w:rFonts w:ascii="Arial" w:hAnsi="Arial"/>
          <w:b/>
          <w:sz w:val="40"/>
          <w:szCs w:val="20"/>
        </w:rPr>
      </w:pPr>
    </w:p>
    <w:p w14:paraId="77282034" w14:textId="77777777" w:rsidR="00620E5D" w:rsidRDefault="00620E5D" w:rsidP="00620E5D">
      <w:pPr>
        <w:jc w:val="center"/>
        <w:rPr>
          <w:rFonts w:ascii="Arial" w:hAnsi="Arial"/>
          <w:b/>
          <w:sz w:val="40"/>
          <w:szCs w:val="20"/>
        </w:rPr>
      </w:pPr>
    </w:p>
    <w:p w14:paraId="59686805" w14:textId="77777777" w:rsidR="00620E5D" w:rsidRDefault="00620E5D" w:rsidP="00620E5D">
      <w:pPr>
        <w:jc w:val="center"/>
        <w:rPr>
          <w:rFonts w:ascii="Arial" w:hAnsi="Arial"/>
          <w:b/>
          <w:sz w:val="40"/>
          <w:szCs w:val="20"/>
        </w:rPr>
      </w:pPr>
    </w:p>
    <w:p w14:paraId="156B6ED9" w14:textId="77777777" w:rsidR="00620E5D" w:rsidRDefault="00620E5D" w:rsidP="00620E5D">
      <w:pPr>
        <w:jc w:val="center"/>
        <w:rPr>
          <w:rFonts w:ascii="Arial" w:hAnsi="Arial"/>
          <w:b/>
          <w:sz w:val="40"/>
          <w:szCs w:val="20"/>
        </w:rPr>
      </w:pPr>
    </w:p>
    <w:p w14:paraId="558824F1" w14:textId="77777777" w:rsidR="00620E5D" w:rsidRDefault="00620E5D" w:rsidP="00620E5D">
      <w:pPr>
        <w:jc w:val="center"/>
        <w:rPr>
          <w:rFonts w:ascii="Arial" w:hAnsi="Arial"/>
          <w:b/>
          <w:sz w:val="40"/>
          <w:szCs w:val="20"/>
        </w:rPr>
      </w:pPr>
    </w:p>
    <w:p w14:paraId="62FE0E89" w14:textId="77777777" w:rsidR="00620E5D" w:rsidRDefault="00620E5D" w:rsidP="00620E5D">
      <w:pPr>
        <w:jc w:val="center"/>
        <w:rPr>
          <w:rFonts w:ascii="Arial" w:hAnsi="Arial"/>
          <w:b/>
          <w:sz w:val="40"/>
          <w:szCs w:val="20"/>
        </w:rPr>
      </w:pPr>
    </w:p>
    <w:p w14:paraId="47808791" w14:textId="77777777" w:rsidR="00620E5D" w:rsidRDefault="00620E5D" w:rsidP="00620E5D">
      <w:pPr>
        <w:jc w:val="center"/>
        <w:rPr>
          <w:rFonts w:ascii="Arial" w:hAnsi="Arial"/>
          <w:sz w:val="20"/>
          <w:szCs w:val="20"/>
        </w:rPr>
      </w:pPr>
      <w:r>
        <w:rPr>
          <w:rFonts w:ascii="Arial" w:hAnsi="Arial"/>
          <w:b/>
          <w:sz w:val="40"/>
          <w:szCs w:val="20"/>
        </w:rPr>
        <w:t>RELIGIOUS EDUCATION POLICY</w:t>
      </w:r>
    </w:p>
    <w:p w14:paraId="28DDB1CD" w14:textId="77777777" w:rsidR="00620E5D" w:rsidRDefault="00620E5D" w:rsidP="00620E5D">
      <w:pPr>
        <w:tabs>
          <w:tab w:val="center" w:pos="4153"/>
          <w:tab w:val="right" w:pos="8306"/>
        </w:tabs>
        <w:jc w:val="center"/>
        <w:rPr>
          <w:rFonts w:ascii="Arial" w:hAnsi="Arial"/>
          <w:b/>
          <w:sz w:val="28"/>
          <w:szCs w:val="20"/>
        </w:rPr>
      </w:pPr>
      <w:r>
        <w:rPr>
          <w:rFonts w:ascii="Arial" w:hAnsi="Arial"/>
          <w:b/>
          <w:sz w:val="28"/>
          <w:szCs w:val="20"/>
        </w:rPr>
        <w:t>Non-statutory Policy (Annual Review)</w:t>
      </w:r>
    </w:p>
    <w:p w14:paraId="5BFABD11" w14:textId="77777777" w:rsidR="00620E5D" w:rsidRDefault="00620E5D" w:rsidP="00620E5D">
      <w:pPr>
        <w:tabs>
          <w:tab w:val="center" w:pos="4153"/>
          <w:tab w:val="right" w:pos="8306"/>
        </w:tabs>
        <w:jc w:val="center"/>
        <w:rPr>
          <w:rFonts w:ascii="Arial" w:hAnsi="Arial"/>
          <w:b/>
          <w:sz w:val="32"/>
          <w:szCs w:val="20"/>
        </w:rPr>
      </w:pPr>
    </w:p>
    <w:p w14:paraId="3D342CD6" w14:textId="77777777" w:rsidR="00620E5D" w:rsidRDefault="00620E5D" w:rsidP="00620E5D">
      <w:pPr>
        <w:tabs>
          <w:tab w:val="center" w:pos="4153"/>
          <w:tab w:val="right" w:pos="8306"/>
        </w:tabs>
        <w:jc w:val="center"/>
        <w:rPr>
          <w:rFonts w:ascii="Arial" w:hAnsi="Arial"/>
          <w:b/>
          <w:sz w:val="32"/>
          <w:szCs w:val="20"/>
        </w:rPr>
      </w:pPr>
    </w:p>
    <w:p w14:paraId="15A8EAA8" w14:textId="77777777" w:rsidR="00620E5D" w:rsidRDefault="00620E5D" w:rsidP="00620E5D">
      <w:pPr>
        <w:tabs>
          <w:tab w:val="center" w:pos="4153"/>
          <w:tab w:val="right" w:pos="8306"/>
        </w:tabs>
        <w:jc w:val="center"/>
        <w:rPr>
          <w:rFonts w:ascii="Arial" w:hAnsi="Arial"/>
          <w:sz w:val="32"/>
          <w:szCs w:val="20"/>
        </w:rPr>
      </w:pPr>
      <w:r>
        <w:rPr>
          <w:rFonts w:ascii="Arial" w:hAnsi="Arial"/>
          <w:b/>
          <w:sz w:val="32"/>
          <w:szCs w:val="20"/>
        </w:rPr>
        <w:t>GOVERNORS’ STANDARDS &amp; CURRICULUM COMMITTEE</w:t>
      </w:r>
    </w:p>
    <w:p w14:paraId="0C3EEB80" w14:textId="77777777" w:rsidR="00620E5D" w:rsidRDefault="00620E5D" w:rsidP="00620E5D">
      <w:pPr>
        <w:rPr>
          <w:rFonts w:ascii="Arial" w:hAnsi="Arial"/>
          <w:sz w:val="20"/>
          <w:szCs w:val="20"/>
        </w:rPr>
      </w:pPr>
    </w:p>
    <w:p w14:paraId="64DD5761" w14:textId="77777777" w:rsidR="00620E5D" w:rsidRDefault="00620E5D" w:rsidP="00620E5D">
      <w:pPr>
        <w:jc w:val="center"/>
        <w:rPr>
          <w:rFonts w:ascii="Arial" w:hAnsi="Arial"/>
          <w:b/>
          <w:sz w:val="40"/>
          <w:szCs w:val="20"/>
        </w:rPr>
      </w:pPr>
    </w:p>
    <w:p w14:paraId="1A6E01D4" w14:textId="77777777" w:rsidR="00620E5D" w:rsidRDefault="00620E5D" w:rsidP="00620E5D">
      <w:pPr>
        <w:jc w:val="center"/>
        <w:rPr>
          <w:rFonts w:ascii="Arial" w:hAnsi="Arial"/>
          <w:b/>
          <w:sz w:val="40"/>
          <w:szCs w:val="20"/>
        </w:rPr>
      </w:pPr>
    </w:p>
    <w:p w14:paraId="0948D07A" w14:textId="77777777" w:rsidR="00620E5D" w:rsidRDefault="00620E5D" w:rsidP="00620E5D">
      <w:pPr>
        <w:jc w:val="center"/>
        <w:rPr>
          <w:rFonts w:ascii="Arial" w:hAnsi="Arial"/>
          <w:b/>
          <w:sz w:val="40"/>
          <w:szCs w:val="20"/>
        </w:rPr>
      </w:pPr>
    </w:p>
    <w:p w14:paraId="49727D1C" w14:textId="77777777" w:rsidR="00620E5D" w:rsidRDefault="00620E5D" w:rsidP="00620E5D">
      <w:pPr>
        <w:jc w:val="center"/>
        <w:rPr>
          <w:rFonts w:ascii="Arial" w:hAnsi="Arial"/>
          <w:b/>
          <w:sz w:val="40"/>
          <w:szCs w:val="20"/>
        </w:rPr>
      </w:pPr>
    </w:p>
    <w:tbl>
      <w:tblPr>
        <w:tblW w:w="907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4"/>
        <w:gridCol w:w="2836"/>
        <w:gridCol w:w="1702"/>
        <w:gridCol w:w="2553"/>
      </w:tblGrid>
      <w:tr w:rsidR="00620E5D" w14:paraId="5EB150E4" w14:textId="77777777" w:rsidTr="00620E5D">
        <w:trPr>
          <w:trHeight w:val="371"/>
        </w:trPr>
        <w:tc>
          <w:tcPr>
            <w:tcW w:w="1984" w:type="dxa"/>
            <w:tcBorders>
              <w:top w:val="single" w:sz="4" w:space="0" w:color="auto"/>
              <w:left w:val="single" w:sz="4" w:space="0" w:color="auto"/>
              <w:bottom w:val="single" w:sz="4" w:space="0" w:color="auto"/>
              <w:right w:val="single" w:sz="4" w:space="0" w:color="auto"/>
            </w:tcBorders>
            <w:hideMark/>
          </w:tcPr>
          <w:p w14:paraId="48367C21" w14:textId="77777777" w:rsidR="00620E5D" w:rsidRDefault="00620E5D">
            <w:pPr>
              <w:rPr>
                <w:rFonts w:ascii="Arial" w:hAnsi="Arial"/>
                <w:b/>
                <w:sz w:val="20"/>
                <w:szCs w:val="20"/>
              </w:rPr>
            </w:pPr>
            <w:r>
              <w:rPr>
                <w:rFonts w:ascii="Arial" w:hAnsi="Arial"/>
                <w:b/>
                <w:sz w:val="20"/>
                <w:szCs w:val="20"/>
              </w:rPr>
              <w:t>Date next due for review by committee</w:t>
            </w:r>
          </w:p>
        </w:tc>
        <w:tc>
          <w:tcPr>
            <w:tcW w:w="2835" w:type="dxa"/>
            <w:tcBorders>
              <w:top w:val="single" w:sz="4" w:space="0" w:color="auto"/>
              <w:left w:val="single" w:sz="4" w:space="0" w:color="auto"/>
              <w:bottom w:val="single" w:sz="4" w:space="0" w:color="auto"/>
              <w:right w:val="single" w:sz="4" w:space="0" w:color="auto"/>
            </w:tcBorders>
            <w:hideMark/>
          </w:tcPr>
          <w:p w14:paraId="6D44D979" w14:textId="77777777" w:rsidR="00620E5D" w:rsidRDefault="00620E5D">
            <w:pPr>
              <w:rPr>
                <w:rFonts w:ascii="Arial" w:hAnsi="Arial"/>
                <w:b/>
                <w:sz w:val="20"/>
                <w:szCs w:val="20"/>
              </w:rPr>
            </w:pPr>
            <w:r>
              <w:rPr>
                <w:rFonts w:ascii="Arial" w:hAnsi="Arial"/>
                <w:b/>
                <w:sz w:val="20"/>
                <w:szCs w:val="20"/>
              </w:rPr>
              <w:t>Reviewed by committee</w:t>
            </w:r>
          </w:p>
        </w:tc>
        <w:tc>
          <w:tcPr>
            <w:tcW w:w="1701" w:type="dxa"/>
            <w:tcBorders>
              <w:top w:val="single" w:sz="4" w:space="0" w:color="auto"/>
              <w:left w:val="single" w:sz="4" w:space="0" w:color="auto"/>
              <w:bottom w:val="single" w:sz="4" w:space="0" w:color="auto"/>
              <w:right w:val="single" w:sz="4" w:space="0" w:color="auto"/>
            </w:tcBorders>
            <w:hideMark/>
          </w:tcPr>
          <w:p w14:paraId="0557EED9" w14:textId="77777777" w:rsidR="00620E5D" w:rsidRDefault="00620E5D">
            <w:pPr>
              <w:rPr>
                <w:rFonts w:ascii="Arial" w:hAnsi="Arial"/>
                <w:b/>
                <w:sz w:val="20"/>
                <w:szCs w:val="20"/>
              </w:rPr>
            </w:pPr>
            <w:r>
              <w:rPr>
                <w:rFonts w:ascii="Arial" w:hAnsi="Arial"/>
                <w:b/>
                <w:sz w:val="20"/>
                <w:szCs w:val="20"/>
              </w:rPr>
              <w:t>Any Changes YES/NO</w:t>
            </w:r>
          </w:p>
        </w:tc>
        <w:tc>
          <w:tcPr>
            <w:tcW w:w="2552" w:type="dxa"/>
            <w:tcBorders>
              <w:top w:val="single" w:sz="4" w:space="0" w:color="auto"/>
              <w:left w:val="single" w:sz="4" w:space="0" w:color="auto"/>
              <w:bottom w:val="single" w:sz="4" w:space="0" w:color="auto"/>
              <w:right w:val="single" w:sz="4" w:space="0" w:color="auto"/>
            </w:tcBorders>
            <w:hideMark/>
          </w:tcPr>
          <w:p w14:paraId="19729FED" w14:textId="77777777" w:rsidR="00620E5D" w:rsidRDefault="00620E5D">
            <w:pPr>
              <w:rPr>
                <w:rFonts w:ascii="Arial" w:hAnsi="Arial"/>
                <w:b/>
                <w:sz w:val="20"/>
                <w:szCs w:val="20"/>
              </w:rPr>
            </w:pPr>
            <w:r>
              <w:rPr>
                <w:rFonts w:ascii="Arial" w:hAnsi="Arial"/>
                <w:b/>
                <w:sz w:val="20"/>
                <w:szCs w:val="20"/>
              </w:rPr>
              <w:t>Approved by committee</w:t>
            </w:r>
          </w:p>
          <w:p w14:paraId="5D6DF733" w14:textId="77777777" w:rsidR="00620E5D" w:rsidRDefault="00620E5D">
            <w:pPr>
              <w:rPr>
                <w:rFonts w:ascii="Arial" w:hAnsi="Arial"/>
                <w:b/>
                <w:i/>
                <w:iCs/>
                <w:sz w:val="20"/>
                <w:szCs w:val="20"/>
              </w:rPr>
            </w:pPr>
            <w:r>
              <w:rPr>
                <w:rFonts w:ascii="Arial" w:hAnsi="Arial"/>
                <w:b/>
                <w:i/>
                <w:iCs/>
                <w:sz w:val="20"/>
                <w:szCs w:val="20"/>
              </w:rPr>
              <w:t xml:space="preserve"> </w:t>
            </w:r>
          </w:p>
        </w:tc>
      </w:tr>
      <w:tr w:rsidR="00620E5D" w14:paraId="56E6E964" w14:textId="77777777" w:rsidTr="00620E5D">
        <w:tc>
          <w:tcPr>
            <w:tcW w:w="1984" w:type="dxa"/>
            <w:tcBorders>
              <w:top w:val="single" w:sz="4" w:space="0" w:color="auto"/>
              <w:left w:val="single" w:sz="4" w:space="0" w:color="auto"/>
              <w:bottom w:val="single" w:sz="4" w:space="0" w:color="auto"/>
              <w:right w:val="single" w:sz="4" w:space="0" w:color="auto"/>
            </w:tcBorders>
          </w:tcPr>
          <w:p w14:paraId="53793436" w14:textId="77777777" w:rsidR="00620E5D" w:rsidRDefault="00620E5D">
            <w:pPr>
              <w:rPr>
                <w:rFonts w:ascii="Arial" w:hAnsi="Arial"/>
                <w:sz w:val="20"/>
                <w:szCs w:val="20"/>
              </w:rPr>
            </w:pPr>
          </w:p>
        </w:tc>
        <w:tc>
          <w:tcPr>
            <w:tcW w:w="2835" w:type="dxa"/>
            <w:tcBorders>
              <w:top w:val="single" w:sz="4" w:space="0" w:color="auto"/>
              <w:left w:val="single" w:sz="4" w:space="0" w:color="auto"/>
              <w:bottom w:val="single" w:sz="4" w:space="0" w:color="auto"/>
              <w:right w:val="single" w:sz="4" w:space="0" w:color="auto"/>
            </w:tcBorders>
            <w:hideMark/>
          </w:tcPr>
          <w:p w14:paraId="6BD4DF58" w14:textId="77777777" w:rsidR="00620E5D" w:rsidRDefault="00620E5D">
            <w:pPr>
              <w:rPr>
                <w:rFonts w:ascii="Arial" w:hAnsi="Arial"/>
                <w:sz w:val="20"/>
                <w:szCs w:val="20"/>
              </w:rPr>
            </w:pPr>
            <w:r>
              <w:rPr>
                <w:rFonts w:ascii="Arial" w:hAnsi="Arial"/>
                <w:sz w:val="20"/>
                <w:szCs w:val="20"/>
              </w:rPr>
              <w:t>1 February 2022</w:t>
            </w:r>
          </w:p>
        </w:tc>
        <w:tc>
          <w:tcPr>
            <w:tcW w:w="1701" w:type="dxa"/>
            <w:tcBorders>
              <w:top w:val="single" w:sz="4" w:space="0" w:color="auto"/>
              <w:left w:val="single" w:sz="4" w:space="0" w:color="auto"/>
              <w:bottom w:val="single" w:sz="4" w:space="0" w:color="auto"/>
              <w:right w:val="single" w:sz="4" w:space="0" w:color="auto"/>
            </w:tcBorders>
            <w:hideMark/>
          </w:tcPr>
          <w:p w14:paraId="60892A1A" w14:textId="77777777" w:rsidR="00620E5D" w:rsidRDefault="00620E5D">
            <w:pPr>
              <w:rPr>
                <w:rFonts w:ascii="Arial" w:hAnsi="Arial"/>
                <w:sz w:val="20"/>
                <w:szCs w:val="20"/>
              </w:rPr>
            </w:pPr>
            <w:r>
              <w:rPr>
                <w:rFonts w:ascii="Arial" w:hAnsi="Arial"/>
                <w:sz w:val="20"/>
                <w:szCs w:val="20"/>
              </w:rPr>
              <w:t>Updated policy</w:t>
            </w:r>
          </w:p>
        </w:tc>
        <w:tc>
          <w:tcPr>
            <w:tcW w:w="2552" w:type="dxa"/>
            <w:tcBorders>
              <w:top w:val="single" w:sz="4" w:space="0" w:color="auto"/>
              <w:left w:val="single" w:sz="4" w:space="0" w:color="auto"/>
              <w:bottom w:val="single" w:sz="4" w:space="0" w:color="auto"/>
              <w:right w:val="single" w:sz="4" w:space="0" w:color="auto"/>
            </w:tcBorders>
            <w:hideMark/>
          </w:tcPr>
          <w:p w14:paraId="09212075" w14:textId="77777777" w:rsidR="00620E5D" w:rsidRDefault="00620E5D">
            <w:pPr>
              <w:rPr>
                <w:rFonts w:ascii="Arial" w:hAnsi="Arial"/>
                <w:sz w:val="20"/>
                <w:szCs w:val="20"/>
              </w:rPr>
            </w:pPr>
            <w:r>
              <w:rPr>
                <w:rFonts w:ascii="Arial" w:hAnsi="Arial"/>
                <w:sz w:val="20"/>
                <w:szCs w:val="20"/>
              </w:rPr>
              <w:t>1 February 2022</w:t>
            </w:r>
          </w:p>
        </w:tc>
      </w:tr>
      <w:tr w:rsidR="00620E5D" w14:paraId="39BCB8A1" w14:textId="77777777" w:rsidTr="00620E5D">
        <w:tc>
          <w:tcPr>
            <w:tcW w:w="1984" w:type="dxa"/>
            <w:tcBorders>
              <w:top w:val="single" w:sz="4" w:space="0" w:color="auto"/>
              <w:left w:val="single" w:sz="4" w:space="0" w:color="auto"/>
              <w:bottom w:val="single" w:sz="4" w:space="0" w:color="auto"/>
              <w:right w:val="single" w:sz="4" w:space="0" w:color="auto"/>
            </w:tcBorders>
            <w:hideMark/>
          </w:tcPr>
          <w:p w14:paraId="739486B4" w14:textId="77777777" w:rsidR="00620E5D" w:rsidRDefault="00620E5D">
            <w:pPr>
              <w:rPr>
                <w:rFonts w:ascii="Arial" w:hAnsi="Arial"/>
                <w:sz w:val="20"/>
                <w:szCs w:val="20"/>
              </w:rPr>
            </w:pPr>
            <w:r>
              <w:rPr>
                <w:rFonts w:ascii="Arial" w:hAnsi="Arial"/>
                <w:sz w:val="20"/>
                <w:szCs w:val="20"/>
              </w:rPr>
              <w:t>January 2023</w:t>
            </w:r>
          </w:p>
        </w:tc>
        <w:tc>
          <w:tcPr>
            <w:tcW w:w="2835" w:type="dxa"/>
            <w:tcBorders>
              <w:top w:val="single" w:sz="4" w:space="0" w:color="auto"/>
              <w:left w:val="single" w:sz="4" w:space="0" w:color="auto"/>
              <w:bottom w:val="single" w:sz="4" w:space="0" w:color="auto"/>
              <w:right w:val="single" w:sz="4" w:space="0" w:color="auto"/>
            </w:tcBorders>
            <w:hideMark/>
          </w:tcPr>
          <w:p w14:paraId="24009E61" w14:textId="77777777" w:rsidR="00620E5D" w:rsidRDefault="00620E5D">
            <w:pPr>
              <w:rPr>
                <w:rFonts w:ascii="Arial" w:hAnsi="Arial"/>
                <w:sz w:val="20"/>
                <w:szCs w:val="20"/>
              </w:rPr>
            </w:pPr>
            <w:r>
              <w:rPr>
                <w:rFonts w:ascii="Arial" w:hAnsi="Arial"/>
                <w:sz w:val="20"/>
                <w:szCs w:val="20"/>
              </w:rPr>
              <w:t>19 January 2023</w:t>
            </w:r>
          </w:p>
        </w:tc>
        <w:tc>
          <w:tcPr>
            <w:tcW w:w="1701" w:type="dxa"/>
            <w:tcBorders>
              <w:top w:val="single" w:sz="4" w:space="0" w:color="auto"/>
              <w:left w:val="single" w:sz="4" w:space="0" w:color="auto"/>
              <w:bottom w:val="single" w:sz="4" w:space="0" w:color="auto"/>
              <w:right w:val="single" w:sz="4" w:space="0" w:color="auto"/>
            </w:tcBorders>
            <w:hideMark/>
          </w:tcPr>
          <w:p w14:paraId="46C8B3CC" w14:textId="77777777" w:rsidR="00620E5D" w:rsidRDefault="00620E5D">
            <w:pPr>
              <w:rPr>
                <w:rFonts w:ascii="Arial" w:hAnsi="Arial"/>
                <w:sz w:val="20"/>
                <w:szCs w:val="20"/>
              </w:rPr>
            </w:pPr>
            <w:r>
              <w:rPr>
                <w:rFonts w:ascii="Arial" w:hAnsi="Arial"/>
                <w:sz w:val="20"/>
                <w:szCs w:val="20"/>
              </w:rPr>
              <w:t xml:space="preserve">Updated </w:t>
            </w:r>
          </w:p>
        </w:tc>
        <w:tc>
          <w:tcPr>
            <w:tcW w:w="2552" w:type="dxa"/>
            <w:tcBorders>
              <w:top w:val="single" w:sz="4" w:space="0" w:color="auto"/>
              <w:left w:val="single" w:sz="4" w:space="0" w:color="auto"/>
              <w:bottom w:val="single" w:sz="4" w:space="0" w:color="auto"/>
              <w:right w:val="single" w:sz="4" w:space="0" w:color="auto"/>
            </w:tcBorders>
            <w:hideMark/>
          </w:tcPr>
          <w:p w14:paraId="1CA67AAB" w14:textId="77777777" w:rsidR="00620E5D" w:rsidRDefault="00620E5D">
            <w:pPr>
              <w:rPr>
                <w:rFonts w:ascii="Arial" w:hAnsi="Arial"/>
                <w:sz w:val="20"/>
                <w:szCs w:val="20"/>
              </w:rPr>
            </w:pPr>
            <w:r>
              <w:rPr>
                <w:rFonts w:ascii="Arial" w:hAnsi="Arial"/>
                <w:sz w:val="20"/>
                <w:szCs w:val="20"/>
              </w:rPr>
              <w:t>19 January 2023</w:t>
            </w:r>
          </w:p>
        </w:tc>
      </w:tr>
      <w:tr w:rsidR="00620E5D" w14:paraId="171201E3" w14:textId="77777777" w:rsidTr="00620E5D">
        <w:tc>
          <w:tcPr>
            <w:tcW w:w="1984" w:type="dxa"/>
            <w:tcBorders>
              <w:top w:val="single" w:sz="4" w:space="0" w:color="auto"/>
              <w:left w:val="single" w:sz="4" w:space="0" w:color="auto"/>
              <w:bottom w:val="single" w:sz="4" w:space="0" w:color="auto"/>
              <w:right w:val="single" w:sz="4" w:space="0" w:color="auto"/>
            </w:tcBorders>
            <w:hideMark/>
          </w:tcPr>
          <w:p w14:paraId="1803CF68" w14:textId="77777777" w:rsidR="00620E5D" w:rsidRDefault="00620E5D">
            <w:pPr>
              <w:rPr>
                <w:rFonts w:ascii="Arial" w:hAnsi="Arial"/>
                <w:sz w:val="20"/>
                <w:szCs w:val="20"/>
              </w:rPr>
            </w:pPr>
            <w:r>
              <w:rPr>
                <w:rFonts w:ascii="Arial" w:hAnsi="Arial"/>
                <w:sz w:val="20"/>
                <w:szCs w:val="20"/>
              </w:rPr>
              <w:t>January 2024</w:t>
            </w:r>
          </w:p>
        </w:tc>
        <w:tc>
          <w:tcPr>
            <w:tcW w:w="2835" w:type="dxa"/>
            <w:tcBorders>
              <w:top w:val="single" w:sz="4" w:space="0" w:color="auto"/>
              <w:left w:val="single" w:sz="4" w:space="0" w:color="auto"/>
              <w:bottom w:val="single" w:sz="4" w:space="0" w:color="auto"/>
              <w:right w:val="single" w:sz="4" w:space="0" w:color="auto"/>
            </w:tcBorders>
          </w:tcPr>
          <w:p w14:paraId="6538973B" w14:textId="49C37957" w:rsidR="00620E5D" w:rsidRDefault="0092258B">
            <w:pPr>
              <w:rPr>
                <w:rFonts w:ascii="Arial" w:hAnsi="Arial"/>
                <w:sz w:val="20"/>
                <w:szCs w:val="20"/>
              </w:rPr>
            </w:pPr>
            <w:r>
              <w:rPr>
                <w:rFonts w:ascii="Arial" w:hAnsi="Arial"/>
                <w:sz w:val="20"/>
                <w:szCs w:val="20"/>
              </w:rPr>
              <w:t xml:space="preserve">24 </w:t>
            </w:r>
            <w:r w:rsidR="00157D34">
              <w:rPr>
                <w:rFonts w:ascii="Arial" w:hAnsi="Arial"/>
                <w:sz w:val="20"/>
                <w:szCs w:val="20"/>
              </w:rPr>
              <w:t>January 2024</w:t>
            </w:r>
          </w:p>
        </w:tc>
        <w:tc>
          <w:tcPr>
            <w:tcW w:w="1701" w:type="dxa"/>
            <w:tcBorders>
              <w:top w:val="single" w:sz="4" w:space="0" w:color="auto"/>
              <w:left w:val="single" w:sz="4" w:space="0" w:color="auto"/>
              <w:bottom w:val="single" w:sz="4" w:space="0" w:color="auto"/>
              <w:right w:val="single" w:sz="4" w:space="0" w:color="auto"/>
            </w:tcBorders>
          </w:tcPr>
          <w:p w14:paraId="470E9317" w14:textId="04BDCA02" w:rsidR="00620E5D" w:rsidRDefault="00157D34">
            <w:pPr>
              <w:rPr>
                <w:rFonts w:ascii="Arial" w:hAnsi="Arial"/>
                <w:sz w:val="20"/>
                <w:szCs w:val="20"/>
              </w:rPr>
            </w:pPr>
            <w:r>
              <w:rPr>
                <w:rFonts w:ascii="Arial" w:hAnsi="Arial"/>
                <w:sz w:val="20"/>
                <w:szCs w:val="20"/>
              </w:rPr>
              <w:t xml:space="preserve">Updated </w:t>
            </w:r>
          </w:p>
        </w:tc>
        <w:tc>
          <w:tcPr>
            <w:tcW w:w="2552" w:type="dxa"/>
            <w:tcBorders>
              <w:top w:val="single" w:sz="4" w:space="0" w:color="auto"/>
              <w:left w:val="single" w:sz="4" w:space="0" w:color="auto"/>
              <w:bottom w:val="single" w:sz="4" w:space="0" w:color="auto"/>
              <w:right w:val="single" w:sz="4" w:space="0" w:color="auto"/>
            </w:tcBorders>
          </w:tcPr>
          <w:p w14:paraId="152DBF56" w14:textId="2FF9D718" w:rsidR="00620E5D" w:rsidRDefault="0092258B">
            <w:pPr>
              <w:rPr>
                <w:rFonts w:ascii="Arial" w:hAnsi="Arial"/>
                <w:sz w:val="20"/>
                <w:szCs w:val="20"/>
              </w:rPr>
            </w:pPr>
            <w:r>
              <w:rPr>
                <w:rFonts w:ascii="Arial" w:hAnsi="Arial"/>
                <w:sz w:val="20"/>
                <w:szCs w:val="20"/>
              </w:rPr>
              <w:t xml:space="preserve">24 </w:t>
            </w:r>
            <w:r w:rsidR="00157D34">
              <w:rPr>
                <w:rFonts w:ascii="Arial" w:hAnsi="Arial"/>
                <w:sz w:val="20"/>
                <w:szCs w:val="20"/>
              </w:rPr>
              <w:t>January 2024</w:t>
            </w:r>
          </w:p>
        </w:tc>
      </w:tr>
      <w:tr w:rsidR="00620E5D" w14:paraId="32FDC127" w14:textId="77777777" w:rsidTr="00620E5D">
        <w:tc>
          <w:tcPr>
            <w:tcW w:w="1984" w:type="dxa"/>
            <w:tcBorders>
              <w:top w:val="single" w:sz="4" w:space="0" w:color="auto"/>
              <w:left w:val="single" w:sz="4" w:space="0" w:color="auto"/>
              <w:bottom w:val="single" w:sz="4" w:space="0" w:color="auto"/>
              <w:right w:val="single" w:sz="4" w:space="0" w:color="auto"/>
            </w:tcBorders>
          </w:tcPr>
          <w:p w14:paraId="28DF2B6C" w14:textId="42C862AB" w:rsidR="00620E5D" w:rsidRDefault="00157D34">
            <w:pPr>
              <w:rPr>
                <w:rFonts w:ascii="Arial" w:hAnsi="Arial"/>
                <w:sz w:val="20"/>
                <w:szCs w:val="20"/>
              </w:rPr>
            </w:pPr>
            <w:r>
              <w:rPr>
                <w:rFonts w:ascii="Arial" w:hAnsi="Arial"/>
                <w:sz w:val="20"/>
                <w:szCs w:val="20"/>
              </w:rPr>
              <w:t>January 2025</w:t>
            </w:r>
          </w:p>
        </w:tc>
        <w:tc>
          <w:tcPr>
            <w:tcW w:w="2835" w:type="dxa"/>
            <w:tcBorders>
              <w:top w:val="single" w:sz="4" w:space="0" w:color="auto"/>
              <w:left w:val="single" w:sz="4" w:space="0" w:color="auto"/>
              <w:bottom w:val="single" w:sz="4" w:space="0" w:color="auto"/>
              <w:right w:val="single" w:sz="4" w:space="0" w:color="auto"/>
            </w:tcBorders>
          </w:tcPr>
          <w:p w14:paraId="14918C6E" w14:textId="02AFAB28" w:rsidR="00620E5D" w:rsidRDefault="00036F6E">
            <w:pPr>
              <w:rPr>
                <w:rFonts w:ascii="Arial" w:hAnsi="Arial"/>
                <w:sz w:val="20"/>
                <w:szCs w:val="20"/>
              </w:rPr>
            </w:pPr>
            <w:r>
              <w:rPr>
                <w:rFonts w:ascii="Arial" w:hAnsi="Arial"/>
                <w:sz w:val="20"/>
                <w:szCs w:val="20"/>
              </w:rPr>
              <w:t>21 January 2025</w:t>
            </w:r>
          </w:p>
        </w:tc>
        <w:tc>
          <w:tcPr>
            <w:tcW w:w="1701" w:type="dxa"/>
            <w:tcBorders>
              <w:top w:val="single" w:sz="4" w:space="0" w:color="auto"/>
              <w:left w:val="single" w:sz="4" w:space="0" w:color="auto"/>
              <w:bottom w:val="single" w:sz="4" w:space="0" w:color="auto"/>
              <w:right w:val="single" w:sz="4" w:space="0" w:color="auto"/>
            </w:tcBorders>
          </w:tcPr>
          <w:p w14:paraId="2EC5024C" w14:textId="7D1F650D" w:rsidR="00036F6E" w:rsidRDefault="00036F6E">
            <w:pPr>
              <w:rPr>
                <w:rFonts w:ascii="Arial" w:hAnsi="Arial"/>
                <w:sz w:val="20"/>
                <w:szCs w:val="20"/>
              </w:rPr>
            </w:pPr>
            <w:r>
              <w:rPr>
                <w:rFonts w:ascii="Arial" w:hAnsi="Arial"/>
                <w:sz w:val="20"/>
                <w:szCs w:val="20"/>
              </w:rPr>
              <w:t>Updated</w:t>
            </w:r>
          </w:p>
        </w:tc>
        <w:tc>
          <w:tcPr>
            <w:tcW w:w="2552" w:type="dxa"/>
            <w:tcBorders>
              <w:top w:val="single" w:sz="4" w:space="0" w:color="auto"/>
              <w:left w:val="single" w:sz="4" w:space="0" w:color="auto"/>
              <w:bottom w:val="single" w:sz="4" w:space="0" w:color="auto"/>
              <w:right w:val="single" w:sz="4" w:space="0" w:color="auto"/>
            </w:tcBorders>
          </w:tcPr>
          <w:p w14:paraId="56F5E923" w14:textId="55BD2004" w:rsidR="00620E5D" w:rsidRDefault="00A052D1">
            <w:pPr>
              <w:rPr>
                <w:rFonts w:ascii="Arial" w:hAnsi="Arial"/>
                <w:sz w:val="20"/>
                <w:szCs w:val="20"/>
              </w:rPr>
            </w:pPr>
            <w:r>
              <w:rPr>
                <w:rFonts w:ascii="Arial" w:hAnsi="Arial"/>
                <w:sz w:val="20"/>
                <w:szCs w:val="20"/>
              </w:rPr>
              <w:t>21 January 2025</w:t>
            </w:r>
          </w:p>
        </w:tc>
      </w:tr>
      <w:tr w:rsidR="00620E5D" w14:paraId="612944F9" w14:textId="77777777" w:rsidTr="00620E5D">
        <w:tc>
          <w:tcPr>
            <w:tcW w:w="1984" w:type="dxa"/>
            <w:tcBorders>
              <w:top w:val="single" w:sz="4" w:space="0" w:color="auto"/>
              <w:left w:val="single" w:sz="4" w:space="0" w:color="auto"/>
              <w:bottom w:val="single" w:sz="4" w:space="0" w:color="auto"/>
              <w:right w:val="single" w:sz="4" w:space="0" w:color="auto"/>
            </w:tcBorders>
          </w:tcPr>
          <w:p w14:paraId="4BE7BC0D" w14:textId="1D869402" w:rsidR="00620E5D" w:rsidRDefault="00A052D1">
            <w:pPr>
              <w:rPr>
                <w:rFonts w:ascii="Arial" w:hAnsi="Arial"/>
                <w:sz w:val="20"/>
                <w:szCs w:val="20"/>
              </w:rPr>
            </w:pPr>
            <w:r>
              <w:rPr>
                <w:rFonts w:ascii="Arial" w:hAnsi="Arial"/>
                <w:sz w:val="20"/>
                <w:szCs w:val="20"/>
              </w:rPr>
              <w:t>January 2026</w:t>
            </w:r>
          </w:p>
        </w:tc>
        <w:tc>
          <w:tcPr>
            <w:tcW w:w="2835" w:type="dxa"/>
            <w:tcBorders>
              <w:top w:val="single" w:sz="4" w:space="0" w:color="auto"/>
              <w:left w:val="single" w:sz="4" w:space="0" w:color="auto"/>
              <w:bottom w:val="single" w:sz="4" w:space="0" w:color="auto"/>
              <w:right w:val="single" w:sz="4" w:space="0" w:color="auto"/>
            </w:tcBorders>
          </w:tcPr>
          <w:p w14:paraId="1426121F" w14:textId="24257515" w:rsidR="00620E5D" w:rsidRDefault="00A052D1">
            <w:pPr>
              <w:rPr>
                <w:rFonts w:ascii="Arial" w:hAnsi="Arial"/>
                <w:sz w:val="20"/>
                <w:szCs w:val="20"/>
              </w:rPr>
            </w:pPr>
            <w:r>
              <w:rPr>
                <w:rFonts w:ascii="Arial" w:hAnsi="Arial"/>
                <w:sz w:val="20"/>
                <w:szCs w:val="20"/>
              </w:rPr>
              <w:t>21 January 2026</w:t>
            </w:r>
          </w:p>
        </w:tc>
        <w:tc>
          <w:tcPr>
            <w:tcW w:w="1701" w:type="dxa"/>
            <w:tcBorders>
              <w:top w:val="single" w:sz="4" w:space="0" w:color="auto"/>
              <w:left w:val="single" w:sz="4" w:space="0" w:color="auto"/>
              <w:bottom w:val="single" w:sz="4" w:space="0" w:color="auto"/>
              <w:right w:val="single" w:sz="4" w:space="0" w:color="auto"/>
            </w:tcBorders>
          </w:tcPr>
          <w:p w14:paraId="1391E91C" w14:textId="3CD61F4C" w:rsidR="00620E5D" w:rsidRDefault="00A052D1">
            <w:pPr>
              <w:rPr>
                <w:rFonts w:ascii="Arial" w:hAnsi="Arial"/>
                <w:sz w:val="20"/>
                <w:szCs w:val="20"/>
              </w:rPr>
            </w:pPr>
            <w:r>
              <w:rPr>
                <w:rFonts w:ascii="Arial" w:hAnsi="Arial"/>
                <w:sz w:val="20"/>
                <w:szCs w:val="20"/>
              </w:rPr>
              <w:t>Updated</w:t>
            </w:r>
          </w:p>
        </w:tc>
        <w:tc>
          <w:tcPr>
            <w:tcW w:w="2552" w:type="dxa"/>
            <w:tcBorders>
              <w:top w:val="single" w:sz="4" w:space="0" w:color="auto"/>
              <w:left w:val="single" w:sz="4" w:space="0" w:color="auto"/>
              <w:bottom w:val="single" w:sz="4" w:space="0" w:color="auto"/>
              <w:right w:val="single" w:sz="4" w:space="0" w:color="auto"/>
            </w:tcBorders>
          </w:tcPr>
          <w:p w14:paraId="5FA89356" w14:textId="6038B545" w:rsidR="00620E5D" w:rsidRDefault="00A052D1">
            <w:pPr>
              <w:rPr>
                <w:rFonts w:ascii="Arial" w:hAnsi="Arial"/>
                <w:sz w:val="20"/>
                <w:szCs w:val="20"/>
              </w:rPr>
            </w:pPr>
            <w:r>
              <w:rPr>
                <w:rFonts w:ascii="Arial" w:hAnsi="Arial"/>
                <w:sz w:val="20"/>
                <w:szCs w:val="20"/>
              </w:rPr>
              <w:t>21 January 2026</w:t>
            </w:r>
          </w:p>
        </w:tc>
      </w:tr>
      <w:tr w:rsidR="00620E5D" w14:paraId="0997643F" w14:textId="77777777" w:rsidTr="00620E5D">
        <w:tc>
          <w:tcPr>
            <w:tcW w:w="1984" w:type="dxa"/>
            <w:tcBorders>
              <w:top w:val="single" w:sz="4" w:space="0" w:color="auto"/>
              <w:left w:val="single" w:sz="4" w:space="0" w:color="auto"/>
              <w:bottom w:val="single" w:sz="4" w:space="0" w:color="auto"/>
              <w:right w:val="single" w:sz="4" w:space="0" w:color="auto"/>
            </w:tcBorders>
          </w:tcPr>
          <w:p w14:paraId="0747F288" w14:textId="6984C7DA" w:rsidR="00620E5D" w:rsidRDefault="007A621E">
            <w:pPr>
              <w:rPr>
                <w:rFonts w:ascii="Arial" w:hAnsi="Arial"/>
                <w:sz w:val="20"/>
                <w:szCs w:val="20"/>
              </w:rPr>
            </w:pPr>
            <w:r>
              <w:rPr>
                <w:rFonts w:ascii="Arial" w:hAnsi="Arial"/>
                <w:sz w:val="20"/>
                <w:szCs w:val="20"/>
              </w:rPr>
              <w:t>January 2027</w:t>
            </w:r>
          </w:p>
        </w:tc>
        <w:tc>
          <w:tcPr>
            <w:tcW w:w="2835" w:type="dxa"/>
            <w:tcBorders>
              <w:top w:val="single" w:sz="4" w:space="0" w:color="auto"/>
              <w:left w:val="single" w:sz="4" w:space="0" w:color="auto"/>
              <w:bottom w:val="single" w:sz="4" w:space="0" w:color="auto"/>
              <w:right w:val="single" w:sz="4" w:space="0" w:color="auto"/>
            </w:tcBorders>
          </w:tcPr>
          <w:p w14:paraId="6E2FF85C" w14:textId="77777777" w:rsidR="00620E5D" w:rsidRDefault="00620E5D">
            <w:pPr>
              <w:rPr>
                <w:rFonts w:ascii="Arial" w:hAnsi="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4157E106" w14:textId="77777777" w:rsidR="00620E5D" w:rsidRDefault="00620E5D">
            <w:pPr>
              <w:rPr>
                <w:rFonts w:ascii="Arial" w:hAnsi="Arial"/>
                <w:sz w:val="20"/>
                <w:szCs w:val="20"/>
              </w:rPr>
            </w:pPr>
          </w:p>
        </w:tc>
        <w:tc>
          <w:tcPr>
            <w:tcW w:w="2552" w:type="dxa"/>
            <w:tcBorders>
              <w:top w:val="single" w:sz="4" w:space="0" w:color="auto"/>
              <w:left w:val="single" w:sz="4" w:space="0" w:color="auto"/>
              <w:bottom w:val="single" w:sz="4" w:space="0" w:color="auto"/>
              <w:right w:val="single" w:sz="4" w:space="0" w:color="auto"/>
            </w:tcBorders>
          </w:tcPr>
          <w:p w14:paraId="636089E8" w14:textId="77777777" w:rsidR="00620E5D" w:rsidRDefault="00620E5D">
            <w:pPr>
              <w:rPr>
                <w:rFonts w:ascii="Arial" w:hAnsi="Arial"/>
                <w:sz w:val="20"/>
                <w:szCs w:val="20"/>
              </w:rPr>
            </w:pPr>
          </w:p>
        </w:tc>
      </w:tr>
    </w:tbl>
    <w:p w14:paraId="0FED8BFF" w14:textId="77777777" w:rsidR="00620E5D" w:rsidRDefault="00620E5D" w:rsidP="00620E5D">
      <w:pPr>
        <w:rPr>
          <w:sz w:val="20"/>
          <w:szCs w:val="20"/>
        </w:rPr>
      </w:pPr>
    </w:p>
    <w:p w14:paraId="27207793" w14:textId="77777777" w:rsidR="00620E5D" w:rsidRDefault="00620E5D" w:rsidP="00620E5D">
      <w:pPr>
        <w:rPr>
          <w:rFonts w:ascii="Arial" w:hAnsi="Arial" w:cs="Arial"/>
          <w:sz w:val="20"/>
          <w:szCs w:val="20"/>
        </w:rPr>
      </w:pPr>
    </w:p>
    <w:p w14:paraId="23981640" w14:textId="77777777" w:rsidR="00620E5D" w:rsidRDefault="00620E5D" w:rsidP="00620E5D">
      <w:pPr>
        <w:pStyle w:val="Title"/>
        <w:rPr>
          <w:rFonts w:ascii="Comic Sans MS" w:hAnsi="Comic Sans MS" w:cs="Times New Roman"/>
          <w:sz w:val="22"/>
          <w:szCs w:val="22"/>
        </w:rPr>
      </w:pPr>
    </w:p>
    <w:p w14:paraId="1C9A528B" w14:textId="77777777" w:rsidR="00620E5D" w:rsidRDefault="00620E5D" w:rsidP="00620E5D">
      <w:pPr>
        <w:pStyle w:val="Title"/>
        <w:rPr>
          <w:rFonts w:ascii="Comic Sans MS" w:hAnsi="Comic Sans MS" w:cs="Times New Roman"/>
          <w:sz w:val="22"/>
          <w:szCs w:val="22"/>
        </w:rPr>
      </w:pPr>
    </w:p>
    <w:p w14:paraId="675D684C" w14:textId="77777777" w:rsidR="00620E5D" w:rsidRDefault="00620E5D" w:rsidP="00620E5D">
      <w:pPr>
        <w:pStyle w:val="Title"/>
        <w:rPr>
          <w:rFonts w:ascii="Comic Sans MS" w:hAnsi="Comic Sans MS" w:cs="Times New Roman"/>
          <w:sz w:val="22"/>
          <w:szCs w:val="22"/>
        </w:rPr>
      </w:pPr>
    </w:p>
    <w:p w14:paraId="05772898" w14:textId="77777777" w:rsidR="00620E5D" w:rsidRDefault="00620E5D" w:rsidP="00620E5D">
      <w:pPr>
        <w:pStyle w:val="Title"/>
        <w:rPr>
          <w:rFonts w:ascii="Comic Sans MS" w:hAnsi="Comic Sans MS" w:cs="Times New Roman"/>
          <w:sz w:val="22"/>
          <w:szCs w:val="22"/>
        </w:rPr>
      </w:pPr>
    </w:p>
    <w:p w14:paraId="475D01CC" w14:textId="77777777" w:rsidR="00620E5D" w:rsidRDefault="00620E5D" w:rsidP="00620E5D">
      <w:pPr>
        <w:pStyle w:val="Title"/>
        <w:rPr>
          <w:rFonts w:ascii="Comic Sans MS" w:hAnsi="Comic Sans MS" w:cs="Times New Roman"/>
          <w:sz w:val="22"/>
          <w:szCs w:val="22"/>
        </w:rPr>
      </w:pPr>
    </w:p>
    <w:p w14:paraId="561AB9E3" w14:textId="77777777" w:rsidR="00620E5D" w:rsidRDefault="00620E5D" w:rsidP="00620E5D">
      <w:pPr>
        <w:pStyle w:val="Title"/>
        <w:rPr>
          <w:rFonts w:ascii="Comic Sans MS" w:hAnsi="Comic Sans MS" w:cs="Times New Roman"/>
          <w:sz w:val="22"/>
          <w:szCs w:val="22"/>
        </w:rPr>
      </w:pPr>
    </w:p>
    <w:p w14:paraId="127C5279" w14:textId="77777777" w:rsidR="00620E5D" w:rsidRPr="00620E5D" w:rsidRDefault="00620E5D" w:rsidP="00620E5D"/>
    <w:p w14:paraId="5A5A1DF1" w14:textId="77777777" w:rsidR="00620E5D" w:rsidRDefault="00620E5D" w:rsidP="00620E5D">
      <w:pPr>
        <w:pStyle w:val="Title"/>
        <w:rPr>
          <w:rFonts w:ascii="Comic Sans MS" w:hAnsi="Comic Sans MS" w:cs="Times New Roman"/>
          <w:sz w:val="22"/>
          <w:szCs w:val="22"/>
        </w:rPr>
      </w:pPr>
    </w:p>
    <w:p w14:paraId="4E3B96A5" w14:textId="77777777" w:rsidR="00620E5D" w:rsidRDefault="00620E5D" w:rsidP="00620E5D">
      <w:pPr>
        <w:pStyle w:val="Title"/>
        <w:rPr>
          <w:rFonts w:ascii="Comic Sans MS" w:hAnsi="Comic Sans MS" w:cs="Times New Roman"/>
          <w:sz w:val="22"/>
          <w:szCs w:val="22"/>
        </w:rPr>
      </w:pPr>
    </w:p>
    <w:p w14:paraId="5F0F0797" w14:textId="77777777" w:rsidR="00620E5D" w:rsidRDefault="00620E5D" w:rsidP="00620E5D">
      <w:pPr>
        <w:pStyle w:val="Title"/>
        <w:rPr>
          <w:rFonts w:ascii="Comic Sans MS" w:hAnsi="Comic Sans MS" w:cs="Times New Roman"/>
          <w:sz w:val="22"/>
          <w:szCs w:val="22"/>
        </w:rPr>
      </w:pPr>
    </w:p>
    <w:p w14:paraId="5EA308EA" w14:textId="77777777" w:rsidR="00620E5D" w:rsidRDefault="00620E5D" w:rsidP="00620E5D">
      <w:pPr>
        <w:pStyle w:val="Title"/>
        <w:rPr>
          <w:rFonts w:ascii="Comic Sans MS" w:hAnsi="Comic Sans MS" w:cs="Times New Roman"/>
          <w:sz w:val="22"/>
          <w:szCs w:val="22"/>
        </w:rPr>
      </w:pPr>
    </w:p>
    <w:p w14:paraId="2F99E9C7" w14:textId="77777777" w:rsidR="00620E5D" w:rsidRDefault="00620E5D" w:rsidP="00036F6E">
      <w:pPr>
        <w:pStyle w:val="Title"/>
        <w:jc w:val="center"/>
        <w:rPr>
          <w:rFonts w:ascii="Calibri Light" w:hAnsi="Calibri Light" w:cs="Arial"/>
          <w:sz w:val="32"/>
          <w:szCs w:val="32"/>
        </w:rPr>
      </w:pPr>
      <w:r>
        <w:rPr>
          <w:rFonts w:ascii="Calibri Light" w:hAnsi="Calibri Light"/>
          <w:sz w:val="32"/>
          <w:szCs w:val="32"/>
        </w:rPr>
        <w:lastRenderedPageBreak/>
        <w:t>Helmdon Primary School</w:t>
      </w:r>
    </w:p>
    <w:p w14:paraId="3EAA38EE" w14:textId="77777777" w:rsidR="00620E5D" w:rsidRDefault="00620E5D" w:rsidP="00620E5D">
      <w:pPr>
        <w:jc w:val="center"/>
        <w:rPr>
          <w:rFonts w:ascii="Calibri Light" w:hAnsi="Calibri Light" w:cs="Arial"/>
          <w:b/>
          <w:sz w:val="32"/>
          <w:szCs w:val="32"/>
        </w:rPr>
      </w:pPr>
      <w:r>
        <w:rPr>
          <w:rFonts w:ascii="Calibri Light" w:hAnsi="Calibri Light" w:cs="Arial"/>
          <w:b/>
          <w:sz w:val="32"/>
          <w:szCs w:val="32"/>
        </w:rPr>
        <w:t>Religious Education Policy</w:t>
      </w:r>
    </w:p>
    <w:p w14:paraId="2356E0CC" w14:textId="77777777" w:rsidR="00620E5D" w:rsidRDefault="00620E5D" w:rsidP="00620E5D">
      <w:pPr>
        <w:jc w:val="center"/>
        <w:rPr>
          <w:rFonts w:ascii="Calibri Light" w:hAnsi="Calibri Light" w:cs="Arial"/>
          <w:b/>
          <w:u w:val="single"/>
        </w:rPr>
      </w:pPr>
    </w:p>
    <w:p w14:paraId="56FABFE2" w14:textId="77777777" w:rsidR="00620E5D" w:rsidRDefault="00620E5D" w:rsidP="00620E5D">
      <w:pPr>
        <w:rPr>
          <w:rFonts w:ascii="Calibri" w:hAnsi="Calibri" w:cs="Calibri"/>
          <w:b/>
        </w:rPr>
      </w:pPr>
      <w:r>
        <w:rPr>
          <w:rFonts w:ascii="Calibri" w:hAnsi="Calibri" w:cs="Calibri"/>
          <w:b/>
        </w:rPr>
        <w:t>Introduction</w:t>
      </w:r>
    </w:p>
    <w:p w14:paraId="6CA02FC5" w14:textId="77777777" w:rsidR="00620E5D" w:rsidRDefault="00620E5D" w:rsidP="00620E5D">
      <w:pPr>
        <w:rPr>
          <w:rFonts w:ascii="Calibri" w:hAnsi="Calibri" w:cs="Calibri"/>
        </w:rPr>
      </w:pPr>
      <w:r>
        <w:rPr>
          <w:rFonts w:ascii="Calibri" w:hAnsi="Calibri" w:cs="Calibri"/>
        </w:rPr>
        <w:t xml:space="preserve">Religious Education (RE) at Helmdon Primary School will be provided in line with the legal requirements. These are that: </w:t>
      </w:r>
    </w:p>
    <w:p w14:paraId="58557D45" w14:textId="77777777" w:rsidR="00620E5D" w:rsidRDefault="00620E5D" w:rsidP="00620E5D">
      <w:pPr>
        <w:rPr>
          <w:rFonts w:ascii="Calibri" w:hAnsi="Calibri" w:cs="Calibri"/>
        </w:rPr>
      </w:pPr>
      <w:r>
        <w:rPr>
          <w:rFonts w:ascii="Calibri" w:hAnsi="Calibri" w:cs="Calibri"/>
        </w:rPr>
        <w:sym w:font="Symbol" w:char="F0B7"/>
      </w:r>
      <w:r>
        <w:rPr>
          <w:rFonts w:ascii="Calibri" w:hAnsi="Calibri" w:cs="Calibri"/>
        </w:rPr>
        <w:t xml:space="preserve"> The basic curriculum will include provision for RE for all pupils on the school roll; </w:t>
      </w:r>
    </w:p>
    <w:p w14:paraId="62B39EB3" w14:textId="77777777" w:rsidR="00620E5D" w:rsidRDefault="00620E5D" w:rsidP="00620E5D">
      <w:pPr>
        <w:rPr>
          <w:rFonts w:ascii="Calibri" w:hAnsi="Calibri" w:cs="Calibri"/>
        </w:rPr>
      </w:pPr>
      <w:r>
        <w:rPr>
          <w:rFonts w:ascii="Calibri" w:hAnsi="Calibri" w:cs="Calibri"/>
        </w:rPr>
        <w:sym w:font="Symbol" w:char="F0B7"/>
      </w:r>
      <w:r>
        <w:rPr>
          <w:rFonts w:ascii="Calibri" w:hAnsi="Calibri" w:cs="Calibri"/>
        </w:rPr>
        <w:t xml:space="preserve"> The content of RE shall reflect the fact that religious traditions in Great Britain are in the main Christian, while taking account of the teaching and practices of the other principal religious traditions represented in Great Britain. </w:t>
      </w:r>
    </w:p>
    <w:p w14:paraId="1FDC22AE" w14:textId="4F844C2A" w:rsidR="00620E5D" w:rsidRDefault="00620E5D" w:rsidP="00620E5D">
      <w:pPr>
        <w:rPr>
          <w:rFonts w:ascii="Calibri" w:hAnsi="Calibri" w:cs="Calibri"/>
        </w:rPr>
      </w:pPr>
      <w:r>
        <w:rPr>
          <w:rFonts w:ascii="Calibri" w:hAnsi="Calibri" w:cs="Calibri"/>
        </w:rPr>
        <w:sym w:font="Symbol" w:char="F0B7"/>
      </w:r>
      <w:r>
        <w:rPr>
          <w:rFonts w:ascii="Calibri" w:hAnsi="Calibri" w:cs="Calibri"/>
        </w:rPr>
        <w:t xml:space="preserve"> The RE which is provided shall be in accordance with the locally Agreed Syllabus for Northamptonshir</w:t>
      </w:r>
      <w:r w:rsidR="00870F3A">
        <w:rPr>
          <w:rFonts w:ascii="Calibri" w:hAnsi="Calibri" w:cs="Calibri"/>
        </w:rPr>
        <w:t>e</w:t>
      </w:r>
      <w:r>
        <w:rPr>
          <w:rFonts w:ascii="Calibri" w:hAnsi="Calibri" w:cs="Calibri"/>
        </w:rPr>
        <w:t xml:space="preserve">. </w:t>
      </w:r>
    </w:p>
    <w:p w14:paraId="5B2B2508" w14:textId="77777777" w:rsidR="00620E5D" w:rsidRDefault="00620E5D" w:rsidP="00620E5D">
      <w:pPr>
        <w:rPr>
          <w:rFonts w:ascii="Calibri" w:hAnsi="Calibri" w:cs="Calibri"/>
        </w:rPr>
      </w:pPr>
    </w:p>
    <w:p w14:paraId="21388A1C" w14:textId="77777777" w:rsidR="00620E5D" w:rsidRDefault="00620E5D" w:rsidP="00620E5D">
      <w:pPr>
        <w:rPr>
          <w:rFonts w:ascii="Calibri" w:hAnsi="Calibri" w:cs="Calibri"/>
          <w:b/>
        </w:rPr>
      </w:pPr>
      <w:r>
        <w:rPr>
          <w:rFonts w:ascii="Calibri" w:hAnsi="Calibri" w:cs="Calibri"/>
          <w:b/>
        </w:rPr>
        <w:t>Right to Withdraw</w:t>
      </w:r>
    </w:p>
    <w:p w14:paraId="111724B9" w14:textId="77777777" w:rsidR="00620E5D" w:rsidRDefault="00620E5D" w:rsidP="00620E5D">
      <w:pPr>
        <w:rPr>
          <w:rFonts w:ascii="Calibri" w:hAnsi="Calibri" w:cs="Calibri"/>
        </w:rPr>
      </w:pPr>
      <w:r>
        <w:rPr>
          <w:rFonts w:ascii="Calibri" w:hAnsi="Calibri" w:cs="Calibri"/>
        </w:rPr>
        <w:t xml:space="preserve">In keeping with the law, parents may withdraw their children from RE provided they give written notification to the school. The school will ensure that suitable supervision is provided. Please refer any questions about withdrawals to the Head teacher. </w:t>
      </w:r>
    </w:p>
    <w:p w14:paraId="3FE88ACC" w14:textId="77777777" w:rsidR="00620E5D" w:rsidRDefault="00620E5D" w:rsidP="00620E5D">
      <w:pPr>
        <w:rPr>
          <w:rFonts w:ascii="Calibri" w:hAnsi="Calibri" w:cs="Calibri"/>
        </w:rPr>
      </w:pPr>
      <w:r>
        <w:rPr>
          <w:rFonts w:ascii="Calibri" w:hAnsi="Calibri" w:cs="Calibri"/>
        </w:rPr>
        <w:t xml:space="preserve">We note that teachers can exercise their right to withdraw from teaching RE if they wish to do so but must give notice of their intention in writing to the Governing Body. </w:t>
      </w:r>
    </w:p>
    <w:p w14:paraId="572199C9" w14:textId="77777777" w:rsidR="00620E5D" w:rsidRDefault="00620E5D" w:rsidP="00620E5D">
      <w:pPr>
        <w:rPr>
          <w:rFonts w:ascii="Calibri" w:hAnsi="Calibri" w:cs="Calibri"/>
        </w:rPr>
      </w:pPr>
      <w:r>
        <w:rPr>
          <w:rFonts w:ascii="Calibri" w:hAnsi="Calibri" w:cs="Calibri"/>
        </w:rPr>
        <w:t xml:space="preserve">RE does not seek to urge religious beliefs on children or staff, or to compromise the integrity of their own beliefs by promoting one religion over another. We hope that all parents and teachers will feel comfortable with the open Religious Education being taught at our school and we encourage the participation of all. </w:t>
      </w:r>
    </w:p>
    <w:p w14:paraId="3F15A084" w14:textId="77777777" w:rsidR="00620E5D" w:rsidRDefault="00620E5D" w:rsidP="00620E5D">
      <w:pPr>
        <w:rPr>
          <w:rFonts w:ascii="Calibri" w:hAnsi="Calibri" w:cs="Calibri"/>
        </w:rPr>
      </w:pPr>
    </w:p>
    <w:p w14:paraId="3BBBC264" w14:textId="77777777" w:rsidR="00620E5D" w:rsidRDefault="00620E5D" w:rsidP="00620E5D">
      <w:pPr>
        <w:rPr>
          <w:rFonts w:ascii="Calibri" w:hAnsi="Calibri" w:cs="Calibri"/>
          <w:b/>
        </w:rPr>
      </w:pPr>
      <w:r>
        <w:rPr>
          <w:rFonts w:ascii="Calibri" w:hAnsi="Calibri" w:cs="Calibri"/>
          <w:b/>
        </w:rPr>
        <w:t>Aims and objectives</w:t>
      </w:r>
    </w:p>
    <w:p w14:paraId="2D1D5963" w14:textId="17D55206" w:rsidR="00620E5D" w:rsidRDefault="00620E5D" w:rsidP="00620E5D">
      <w:pPr>
        <w:rPr>
          <w:rFonts w:ascii="Calibri" w:hAnsi="Calibri" w:cs="Calibri"/>
        </w:rPr>
      </w:pPr>
      <w:r>
        <w:rPr>
          <w:rFonts w:ascii="Calibri" w:hAnsi="Calibri" w:cs="Calibri"/>
        </w:rPr>
        <w:t>RE is delivered using</w:t>
      </w:r>
      <w:r w:rsidR="0075030A">
        <w:rPr>
          <w:rFonts w:ascii="Calibri" w:hAnsi="Calibri" w:cs="Calibri"/>
          <w:color w:val="EE0000"/>
        </w:rPr>
        <w:t xml:space="preserve"> </w:t>
      </w:r>
      <w:r w:rsidR="0075030A" w:rsidRPr="006904CA">
        <w:rPr>
          <w:rFonts w:ascii="Calibri" w:hAnsi="Calibri" w:cs="Calibri"/>
        </w:rPr>
        <w:t>either</w:t>
      </w:r>
      <w:r w:rsidRPr="006904CA">
        <w:rPr>
          <w:rFonts w:ascii="Calibri" w:hAnsi="Calibri" w:cs="Calibri"/>
        </w:rPr>
        <w:t xml:space="preserve"> the </w:t>
      </w:r>
      <w:r w:rsidR="007D78DF" w:rsidRPr="006904CA">
        <w:rPr>
          <w:rFonts w:ascii="Calibri" w:hAnsi="Calibri" w:cs="Calibri"/>
        </w:rPr>
        <w:t xml:space="preserve">Saffron Academy </w:t>
      </w:r>
      <w:r w:rsidR="00827E48" w:rsidRPr="006904CA">
        <w:rPr>
          <w:rFonts w:ascii="Calibri" w:hAnsi="Calibri" w:cs="Calibri"/>
        </w:rPr>
        <w:t>Trust</w:t>
      </w:r>
      <w:r w:rsidR="00CB4C85" w:rsidRPr="006904CA">
        <w:rPr>
          <w:rFonts w:ascii="Calibri" w:hAnsi="Calibri" w:cs="Calibri"/>
        </w:rPr>
        <w:t xml:space="preserve"> scheme </w:t>
      </w:r>
      <w:r w:rsidR="0075030A" w:rsidRPr="006904CA">
        <w:rPr>
          <w:rFonts w:ascii="Calibri" w:hAnsi="Calibri" w:cs="Calibri"/>
        </w:rPr>
        <w:t>(year</w:t>
      </w:r>
      <w:r w:rsidR="00D43F88" w:rsidRPr="006904CA">
        <w:rPr>
          <w:rFonts w:ascii="Calibri" w:hAnsi="Calibri" w:cs="Calibri"/>
        </w:rPr>
        <w:t>s 1, 5 and 6) or Kapow</w:t>
      </w:r>
      <w:r w:rsidR="00950099" w:rsidRPr="006904CA">
        <w:rPr>
          <w:rFonts w:ascii="Calibri" w:hAnsi="Calibri" w:cs="Calibri"/>
        </w:rPr>
        <w:t xml:space="preserve"> RE</w:t>
      </w:r>
      <w:r w:rsidR="00D43F88" w:rsidRPr="006904CA">
        <w:rPr>
          <w:rFonts w:ascii="Calibri" w:hAnsi="Calibri" w:cs="Calibri"/>
        </w:rPr>
        <w:t xml:space="preserve"> </w:t>
      </w:r>
      <w:r w:rsidR="00744FE0" w:rsidRPr="006904CA">
        <w:rPr>
          <w:rFonts w:ascii="Calibri" w:hAnsi="Calibri" w:cs="Calibri"/>
        </w:rPr>
        <w:t>scheme (years 2, 3 and 4). B</w:t>
      </w:r>
      <w:r w:rsidRPr="006904CA">
        <w:rPr>
          <w:rFonts w:ascii="Calibri" w:hAnsi="Calibri" w:cs="Calibri"/>
        </w:rPr>
        <w:t xml:space="preserve">y following </w:t>
      </w:r>
      <w:r w:rsidR="00744FE0" w:rsidRPr="006904CA">
        <w:rPr>
          <w:rFonts w:ascii="Calibri" w:hAnsi="Calibri" w:cs="Calibri"/>
        </w:rPr>
        <w:t xml:space="preserve">either of these schemes </w:t>
      </w:r>
      <w:r>
        <w:rPr>
          <w:rFonts w:ascii="Calibri" w:hAnsi="Calibri" w:cs="Calibri"/>
        </w:rPr>
        <w:t>we intend that Religious Education will:-</w:t>
      </w:r>
    </w:p>
    <w:p w14:paraId="59FAE362" w14:textId="77777777" w:rsidR="00620E5D" w:rsidRDefault="00620E5D" w:rsidP="00620E5D">
      <w:pPr>
        <w:numPr>
          <w:ilvl w:val="0"/>
          <w:numId w:val="1"/>
        </w:numPr>
        <w:autoSpaceDE w:val="0"/>
        <w:autoSpaceDN w:val="0"/>
        <w:adjustRightInd w:val="0"/>
        <w:rPr>
          <w:rFonts w:ascii="Calibri" w:hAnsi="Calibri" w:cs="Calibri"/>
        </w:rPr>
      </w:pPr>
      <w:r>
        <w:rPr>
          <w:rFonts w:ascii="Calibri" w:hAnsi="Calibri" w:cs="Calibri"/>
          <w:b/>
        </w:rPr>
        <w:t>adopt an enquiry- based approach</w:t>
      </w:r>
      <w:r>
        <w:rPr>
          <w:rFonts w:ascii="Calibri" w:hAnsi="Calibri" w:cs="Calibri"/>
        </w:rPr>
        <w:t xml:space="preserve"> as recommended by Ofsted, beginning with the children’s own life experience before moving into learning about and from religion.</w:t>
      </w:r>
    </w:p>
    <w:p w14:paraId="08F21E31" w14:textId="77777777" w:rsidR="00620E5D" w:rsidRDefault="00620E5D" w:rsidP="00620E5D">
      <w:pPr>
        <w:numPr>
          <w:ilvl w:val="0"/>
          <w:numId w:val="1"/>
        </w:numPr>
        <w:autoSpaceDE w:val="0"/>
        <w:autoSpaceDN w:val="0"/>
        <w:adjustRightInd w:val="0"/>
        <w:rPr>
          <w:rFonts w:ascii="Calibri" w:hAnsi="Calibri" w:cs="Calibri"/>
        </w:rPr>
      </w:pPr>
      <w:r>
        <w:rPr>
          <w:rFonts w:ascii="Calibri" w:hAnsi="Calibri" w:cs="Calibri"/>
          <w:b/>
          <w:bCs/>
        </w:rPr>
        <w:t xml:space="preserve">provoke challenging questions </w:t>
      </w:r>
      <w:r>
        <w:rPr>
          <w:rFonts w:ascii="Calibri" w:hAnsi="Calibri" w:cs="Calibri"/>
        </w:rPr>
        <w:t>about the meaning and purpose of life, beliefs, the self, and issues of right and wrong, commitment and belonging. It develops pupils’ knowledge and understanding of Christianity, other principal religions, and religious traditions that examine these questions, fostering personal reflection and spiritual development.</w:t>
      </w:r>
    </w:p>
    <w:p w14:paraId="4B7CED61" w14:textId="77777777" w:rsidR="00620E5D" w:rsidRDefault="00620E5D" w:rsidP="00620E5D">
      <w:pPr>
        <w:numPr>
          <w:ilvl w:val="0"/>
          <w:numId w:val="1"/>
        </w:numPr>
        <w:autoSpaceDE w:val="0"/>
        <w:autoSpaceDN w:val="0"/>
        <w:adjustRightInd w:val="0"/>
        <w:rPr>
          <w:rFonts w:ascii="Calibri" w:hAnsi="Calibri" w:cs="Calibri"/>
        </w:rPr>
      </w:pPr>
      <w:r>
        <w:rPr>
          <w:rFonts w:ascii="Calibri" w:hAnsi="Calibri" w:cs="Calibri"/>
          <w:b/>
          <w:bCs/>
        </w:rPr>
        <w:t xml:space="preserve">encourage pupils to explore their own beliefs </w:t>
      </w:r>
      <w:r>
        <w:rPr>
          <w:rFonts w:ascii="Calibri" w:hAnsi="Calibri" w:cs="Calibri"/>
        </w:rPr>
        <w:t xml:space="preserve">(religious or non-religious), in the light of what they learn, as they examine issues of religious belief and faith and how these impact on personal, institutional and social ethics; and to express their responses. </w:t>
      </w:r>
    </w:p>
    <w:p w14:paraId="12AB8931" w14:textId="77777777" w:rsidR="00620E5D" w:rsidRDefault="00620E5D" w:rsidP="00620E5D">
      <w:pPr>
        <w:numPr>
          <w:ilvl w:val="0"/>
          <w:numId w:val="1"/>
        </w:numPr>
        <w:autoSpaceDE w:val="0"/>
        <w:autoSpaceDN w:val="0"/>
        <w:adjustRightInd w:val="0"/>
        <w:rPr>
          <w:rFonts w:ascii="Calibri" w:hAnsi="Calibri" w:cs="Calibri"/>
        </w:rPr>
      </w:pPr>
      <w:r>
        <w:rPr>
          <w:rFonts w:ascii="Calibri" w:hAnsi="Calibri" w:cs="Calibri"/>
          <w:b/>
          <w:bCs/>
        </w:rPr>
        <w:t>enable pupils to build their sense of identity and belonging</w:t>
      </w:r>
      <w:r>
        <w:rPr>
          <w:rFonts w:ascii="Calibri" w:hAnsi="Calibri" w:cs="Calibri"/>
        </w:rPr>
        <w:t>, which helps them flourish within their communities and as citizens in a diverse society.</w:t>
      </w:r>
    </w:p>
    <w:p w14:paraId="59BAE64E" w14:textId="77777777" w:rsidR="00620E5D" w:rsidRDefault="00620E5D" w:rsidP="00620E5D">
      <w:pPr>
        <w:numPr>
          <w:ilvl w:val="0"/>
          <w:numId w:val="1"/>
        </w:numPr>
        <w:autoSpaceDE w:val="0"/>
        <w:autoSpaceDN w:val="0"/>
        <w:adjustRightInd w:val="0"/>
        <w:rPr>
          <w:rFonts w:ascii="Calibri" w:hAnsi="Calibri" w:cs="Calibri"/>
        </w:rPr>
      </w:pPr>
      <w:r>
        <w:rPr>
          <w:rFonts w:ascii="Calibri" w:hAnsi="Calibri" w:cs="Calibri"/>
          <w:b/>
          <w:bCs/>
        </w:rPr>
        <w:t>teach pupils to develop respect for others</w:t>
      </w:r>
      <w:r>
        <w:rPr>
          <w:rFonts w:ascii="Calibri" w:hAnsi="Calibri" w:cs="Calibri"/>
        </w:rPr>
        <w:t>, including people with different faiths and beliefs, and helps to challenge prejudice.</w:t>
      </w:r>
    </w:p>
    <w:p w14:paraId="72221F71" w14:textId="77777777" w:rsidR="00620E5D" w:rsidRDefault="00620E5D" w:rsidP="00620E5D">
      <w:pPr>
        <w:numPr>
          <w:ilvl w:val="0"/>
          <w:numId w:val="2"/>
        </w:numPr>
        <w:autoSpaceDE w:val="0"/>
        <w:autoSpaceDN w:val="0"/>
        <w:adjustRightInd w:val="0"/>
        <w:rPr>
          <w:rFonts w:ascii="Calibri" w:hAnsi="Calibri" w:cs="Calibri"/>
        </w:rPr>
      </w:pPr>
      <w:r>
        <w:rPr>
          <w:rFonts w:ascii="Calibri" w:hAnsi="Calibri" w:cs="Calibri"/>
          <w:b/>
          <w:bCs/>
        </w:rPr>
        <w:t xml:space="preserve">prompt pupils to consider their responsibilities </w:t>
      </w:r>
      <w:r>
        <w:rPr>
          <w:rFonts w:ascii="Calibri" w:hAnsi="Calibri" w:cs="Calibri"/>
        </w:rPr>
        <w:t>to themselves and to others, and to explore how they might contribute to their communities and to wider society. It encourages empathy, generosity and compassion.</w:t>
      </w:r>
    </w:p>
    <w:p w14:paraId="221D1B7A" w14:textId="77777777" w:rsidR="00620E5D" w:rsidRDefault="00620E5D" w:rsidP="00620E5D">
      <w:pPr>
        <w:numPr>
          <w:ilvl w:val="0"/>
          <w:numId w:val="3"/>
        </w:numPr>
        <w:rPr>
          <w:rFonts w:ascii="Calibri" w:hAnsi="Calibri" w:cs="Calibri"/>
          <w:b/>
        </w:rPr>
      </w:pPr>
      <w:r>
        <w:rPr>
          <w:rFonts w:ascii="Calibri" w:hAnsi="Calibri" w:cs="Calibri"/>
          <w:b/>
        </w:rPr>
        <w:t>develop a sense of awe, wonder and mystery.</w:t>
      </w:r>
    </w:p>
    <w:p w14:paraId="51B3E0AD" w14:textId="77777777" w:rsidR="00620E5D" w:rsidRDefault="00620E5D" w:rsidP="00620E5D">
      <w:pPr>
        <w:numPr>
          <w:ilvl w:val="0"/>
          <w:numId w:val="3"/>
        </w:numPr>
        <w:rPr>
          <w:rFonts w:ascii="Calibri" w:hAnsi="Calibri" w:cs="Calibri"/>
          <w:b/>
        </w:rPr>
      </w:pPr>
      <w:r>
        <w:rPr>
          <w:rFonts w:ascii="Calibri" w:hAnsi="Calibri" w:cs="Calibri"/>
          <w:b/>
        </w:rPr>
        <w:lastRenderedPageBreak/>
        <w:t>nurture children’s own spiritual development.</w:t>
      </w:r>
    </w:p>
    <w:p w14:paraId="7CBF2004" w14:textId="77777777" w:rsidR="00620E5D" w:rsidRDefault="00620E5D" w:rsidP="00620E5D">
      <w:pPr>
        <w:rPr>
          <w:rFonts w:ascii="Calibri" w:hAnsi="Calibri" w:cs="Calibri"/>
        </w:rPr>
      </w:pPr>
    </w:p>
    <w:p w14:paraId="4B3C2B1E" w14:textId="77777777" w:rsidR="00620E5D" w:rsidRDefault="00620E5D" w:rsidP="00620E5D">
      <w:pPr>
        <w:rPr>
          <w:rFonts w:ascii="Calibri" w:hAnsi="Calibri" w:cs="Calibri"/>
          <w:b/>
        </w:rPr>
      </w:pPr>
      <w:r>
        <w:rPr>
          <w:rFonts w:ascii="Calibri" w:hAnsi="Calibri" w:cs="Calibri"/>
          <w:b/>
        </w:rPr>
        <w:t>Curriculum Organisation:</w:t>
      </w:r>
    </w:p>
    <w:p w14:paraId="5E4F0CDE" w14:textId="6B2A0B75" w:rsidR="00620E5D" w:rsidRDefault="00270487" w:rsidP="00620E5D">
      <w:pPr>
        <w:rPr>
          <w:rFonts w:ascii="Calibri" w:hAnsi="Calibri" w:cs="Calibri"/>
        </w:rPr>
      </w:pPr>
      <w:r>
        <w:rPr>
          <w:rFonts w:ascii="Calibri" w:hAnsi="Calibri" w:cs="Calibri"/>
        </w:rPr>
        <w:t xml:space="preserve">The </w:t>
      </w:r>
      <w:r w:rsidRPr="00CB4C85">
        <w:rPr>
          <w:rFonts w:ascii="Calibri" w:hAnsi="Calibri" w:cs="Calibri"/>
        </w:rPr>
        <w:t xml:space="preserve">Saffron Academy Trust </w:t>
      </w:r>
      <w:r>
        <w:rPr>
          <w:rFonts w:ascii="Calibri" w:hAnsi="Calibri" w:cs="Calibri"/>
        </w:rPr>
        <w:t xml:space="preserve">RE </w:t>
      </w:r>
      <w:r w:rsidRPr="00CB4C85">
        <w:rPr>
          <w:rFonts w:ascii="Calibri" w:hAnsi="Calibri" w:cs="Calibri"/>
        </w:rPr>
        <w:t>scheme</w:t>
      </w:r>
      <w:r w:rsidR="003B653A">
        <w:rPr>
          <w:rFonts w:ascii="Calibri" w:hAnsi="Calibri" w:cs="Calibri"/>
        </w:rPr>
        <w:t xml:space="preserve"> </w:t>
      </w:r>
      <w:r w:rsidR="003B653A" w:rsidRPr="006904CA">
        <w:rPr>
          <w:rFonts w:ascii="Calibri" w:hAnsi="Calibri" w:cs="Calibri"/>
        </w:rPr>
        <w:t xml:space="preserve">and the Kapow </w:t>
      </w:r>
      <w:r w:rsidR="00950099" w:rsidRPr="006904CA">
        <w:rPr>
          <w:rFonts w:ascii="Calibri" w:hAnsi="Calibri" w:cs="Calibri"/>
        </w:rPr>
        <w:t xml:space="preserve">RE </w:t>
      </w:r>
      <w:r w:rsidR="003B653A" w:rsidRPr="006904CA">
        <w:rPr>
          <w:rFonts w:ascii="Calibri" w:hAnsi="Calibri" w:cs="Calibri"/>
        </w:rPr>
        <w:t>scheme</w:t>
      </w:r>
      <w:r w:rsidRPr="006904CA">
        <w:rPr>
          <w:rFonts w:ascii="Calibri" w:hAnsi="Calibri" w:cs="Calibri"/>
        </w:rPr>
        <w:t xml:space="preserve"> </w:t>
      </w:r>
      <w:r w:rsidR="00620E5D">
        <w:rPr>
          <w:rFonts w:ascii="Calibri" w:hAnsi="Calibri" w:cs="Calibri"/>
        </w:rPr>
        <w:t xml:space="preserve">brings together learning about and from religion, questioning and spiritual development. Teaching strategies are varied and are mindful of teaching and learning theories and the need for adaptive teaching. </w:t>
      </w:r>
    </w:p>
    <w:p w14:paraId="19AD7ADD" w14:textId="77777777" w:rsidR="00620E5D" w:rsidRDefault="00620E5D" w:rsidP="00620E5D">
      <w:pPr>
        <w:rPr>
          <w:rFonts w:ascii="Calibri" w:hAnsi="Calibri" w:cs="Calibri"/>
        </w:rPr>
      </w:pPr>
      <w:r>
        <w:rPr>
          <w:rFonts w:ascii="Calibri" w:hAnsi="Calibri" w:cs="Calibri"/>
        </w:rPr>
        <w:t xml:space="preserve">Learning is assessed and children have opportunity to express their own thoughts and beliefs and empathise with believers of that religion or belief position. </w:t>
      </w:r>
    </w:p>
    <w:p w14:paraId="2F4F3E70" w14:textId="77777777" w:rsidR="00620E5D" w:rsidRDefault="00620E5D" w:rsidP="00620E5D">
      <w:pPr>
        <w:rPr>
          <w:rFonts w:ascii="Calibri" w:hAnsi="Calibri" w:cs="Calibri"/>
        </w:rPr>
      </w:pPr>
      <w:r>
        <w:rPr>
          <w:rFonts w:ascii="Calibri" w:hAnsi="Calibri" w:cs="Calibri"/>
        </w:rPr>
        <w:t>RE is taught as a discrete subject covering specific units of work to ensure continuity, coherence and progression, but also has key cross curricular links to ensure that spiritual, moral, social and cultural aspects of RE are covered within the entire curriculum. British values are brought into all aspects of school life in addition to RE lessons, including assembly times.</w:t>
      </w:r>
    </w:p>
    <w:p w14:paraId="0E1B137A" w14:textId="77777777" w:rsidR="00620E5D" w:rsidRDefault="00620E5D" w:rsidP="00620E5D">
      <w:pPr>
        <w:rPr>
          <w:rFonts w:ascii="Calibri" w:hAnsi="Calibri" w:cs="Calibri"/>
        </w:rPr>
      </w:pPr>
      <w:r>
        <w:rPr>
          <w:rFonts w:ascii="Calibri" w:hAnsi="Calibri" w:cs="Calibri"/>
        </w:rPr>
        <w:t>The school provides appropriate resources and materials to support teaching activities. These include; books, artefacts, audio-visual aids, speakers and the opportunity to visit centres of worship.</w:t>
      </w:r>
    </w:p>
    <w:p w14:paraId="3FC6D90E" w14:textId="77777777" w:rsidR="00620E5D" w:rsidRDefault="00620E5D" w:rsidP="00620E5D">
      <w:pPr>
        <w:rPr>
          <w:rFonts w:ascii="Calibri" w:hAnsi="Calibri" w:cs="Calibri"/>
        </w:rPr>
      </w:pPr>
      <w:r>
        <w:rPr>
          <w:rFonts w:ascii="Calibri" w:hAnsi="Calibri" w:cs="Calibri"/>
        </w:rPr>
        <w:t>We have links with our local church and also welcome visits from leaders of a variety of faiths.</w:t>
      </w:r>
    </w:p>
    <w:p w14:paraId="4A81CE98" w14:textId="77777777" w:rsidR="00620E5D" w:rsidRDefault="00620E5D" w:rsidP="00620E5D">
      <w:pPr>
        <w:rPr>
          <w:rFonts w:ascii="Calibri" w:hAnsi="Calibri" w:cs="Calibri"/>
        </w:rPr>
      </w:pPr>
    </w:p>
    <w:p w14:paraId="70DF7542" w14:textId="77777777" w:rsidR="00620E5D" w:rsidRDefault="00620E5D" w:rsidP="00620E5D">
      <w:pPr>
        <w:rPr>
          <w:rFonts w:ascii="Calibri" w:hAnsi="Calibri" w:cs="Calibri"/>
          <w:b/>
        </w:rPr>
      </w:pPr>
      <w:r>
        <w:rPr>
          <w:rFonts w:ascii="Calibri" w:hAnsi="Calibri" w:cs="Calibri"/>
          <w:b/>
        </w:rPr>
        <w:t xml:space="preserve">Equal Opportunities </w:t>
      </w:r>
    </w:p>
    <w:p w14:paraId="47A24F3A" w14:textId="77777777" w:rsidR="00620E5D" w:rsidRDefault="00620E5D" w:rsidP="00620E5D">
      <w:pPr>
        <w:rPr>
          <w:rFonts w:ascii="Calibri" w:hAnsi="Calibri" w:cs="Calibri"/>
        </w:rPr>
      </w:pPr>
      <w:r>
        <w:rPr>
          <w:rFonts w:ascii="Calibri" w:hAnsi="Calibri" w:cs="Calibri"/>
        </w:rPr>
        <w:t>In keeping with the aims of the school policy for equal opportunities, the teaching of RE endeavours to ensure that all pupils receive equal access to educational opportunities regardless of their religious beliefs, gender, race, ability, social background or physical capacity. Care is taken in RE to avoid the reinforcement of negative or stereotypical images and RE aims to celebrate and appreciate cultural diversity through a variety of materials, tasks and experiences, in order to reflect the cultural diversities of our society.</w:t>
      </w:r>
    </w:p>
    <w:p w14:paraId="38C62D6D" w14:textId="77777777" w:rsidR="00620E5D" w:rsidRDefault="00620E5D" w:rsidP="00620E5D">
      <w:pPr>
        <w:rPr>
          <w:rFonts w:ascii="Calibri" w:hAnsi="Calibri" w:cs="Calibri"/>
        </w:rPr>
      </w:pPr>
    </w:p>
    <w:p w14:paraId="25C981C5" w14:textId="77777777" w:rsidR="00620E5D" w:rsidRDefault="00620E5D" w:rsidP="00620E5D">
      <w:pPr>
        <w:rPr>
          <w:rFonts w:ascii="Calibri" w:hAnsi="Calibri" w:cs="Calibri"/>
          <w:b/>
        </w:rPr>
      </w:pPr>
      <w:r>
        <w:rPr>
          <w:rFonts w:ascii="Calibri" w:hAnsi="Calibri" w:cs="Calibri"/>
          <w:b/>
        </w:rPr>
        <w:t>Responsibilities, Monitoring and Review:</w:t>
      </w:r>
    </w:p>
    <w:p w14:paraId="3E842DDF" w14:textId="2266C675" w:rsidR="00620E5D" w:rsidRDefault="00620E5D" w:rsidP="00620E5D">
      <w:pPr>
        <w:rPr>
          <w:rFonts w:ascii="Calibri" w:hAnsi="Calibri" w:cs="Calibri"/>
        </w:rPr>
      </w:pPr>
      <w:r>
        <w:rPr>
          <w:rFonts w:ascii="Calibri" w:hAnsi="Calibri" w:cs="Calibri"/>
        </w:rPr>
        <w:t xml:space="preserve">Each class teacher is responsible for teaching and assessing R.E to </w:t>
      </w:r>
      <w:r w:rsidR="00A15DC4">
        <w:rPr>
          <w:rFonts w:ascii="Calibri" w:hAnsi="Calibri" w:cs="Calibri"/>
        </w:rPr>
        <w:t>their</w:t>
      </w:r>
      <w:r>
        <w:rPr>
          <w:rFonts w:ascii="Calibri" w:hAnsi="Calibri" w:cs="Calibri"/>
        </w:rPr>
        <w:t xml:space="preserve"> class group.  The coordination of the RE curriculum is the responsibility of the subject leader who:</w:t>
      </w:r>
    </w:p>
    <w:p w14:paraId="6FE08C8A" w14:textId="77777777" w:rsidR="00620E5D" w:rsidRDefault="00620E5D" w:rsidP="00620E5D">
      <w:pPr>
        <w:numPr>
          <w:ilvl w:val="0"/>
          <w:numId w:val="4"/>
        </w:numPr>
        <w:rPr>
          <w:rFonts w:ascii="Calibri" w:hAnsi="Calibri" w:cs="Calibri"/>
        </w:rPr>
      </w:pPr>
      <w:r>
        <w:rPr>
          <w:rFonts w:ascii="Calibri" w:hAnsi="Calibri" w:cs="Calibri"/>
        </w:rPr>
        <w:t>Monitors the children’s work and their progression</w:t>
      </w:r>
    </w:p>
    <w:p w14:paraId="147C83BF" w14:textId="77777777" w:rsidR="00620E5D" w:rsidRDefault="00620E5D" w:rsidP="00620E5D">
      <w:pPr>
        <w:numPr>
          <w:ilvl w:val="0"/>
          <w:numId w:val="4"/>
        </w:numPr>
        <w:rPr>
          <w:rFonts w:ascii="Calibri" w:hAnsi="Calibri" w:cs="Calibri"/>
        </w:rPr>
      </w:pPr>
      <w:r>
        <w:rPr>
          <w:rFonts w:ascii="Calibri" w:hAnsi="Calibri" w:cs="Calibri"/>
        </w:rPr>
        <w:t>Supports those who teach RE by providing leadership and direction and keeping them informed of developments.</w:t>
      </w:r>
    </w:p>
    <w:p w14:paraId="07D6E260" w14:textId="303609D6" w:rsidR="00620E5D" w:rsidRDefault="00620E5D" w:rsidP="00620E5D">
      <w:pPr>
        <w:numPr>
          <w:ilvl w:val="0"/>
          <w:numId w:val="4"/>
        </w:numPr>
        <w:rPr>
          <w:rFonts w:ascii="Calibri" w:hAnsi="Calibri" w:cs="Calibri"/>
        </w:rPr>
      </w:pPr>
      <w:r>
        <w:rPr>
          <w:rFonts w:ascii="Calibri" w:hAnsi="Calibri" w:cs="Calibri"/>
        </w:rPr>
        <w:t>Reviews the RE policy and present it to the governors</w:t>
      </w:r>
      <w:r w:rsidR="00FB00F0">
        <w:rPr>
          <w:rFonts w:ascii="Calibri" w:hAnsi="Calibri" w:cs="Calibri"/>
        </w:rPr>
        <w:t>.</w:t>
      </w:r>
    </w:p>
    <w:p w14:paraId="59B721E3" w14:textId="77777777" w:rsidR="00620E5D" w:rsidRDefault="00620E5D" w:rsidP="00620E5D">
      <w:pPr>
        <w:rPr>
          <w:rFonts w:ascii="Calibri Light" w:hAnsi="Calibri Light" w:cs="Arial"/>
        </w:rPr>
      </w:pPr>
    </w:p>
    <w:p w14:paraId="619BF753" w14:textId="77777777" w:rsidR="00620E5D" w:rsidRDefault="00620E5D" w:rsidP="00620E5D">
      <w:pPr>
        <w:rPr>
          <w:rFonts w:ascii="Calibri Light" w:hAnsi="Calibri Light" w:cs="Arial"/>
          <w:b/>
        </w:rPr>
      </w:pPr>
    </w:p>
    <w:p w14:paraId="21ED236C" w14:textId="77777777" w:rsidR="0025130B" w:rsidRDefault="0025130B"/>
    <w:sectPr w:rsidR="002513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C2CD7"/>
    <w:multiLevelType w:val="hybridMultilevel"/>
    <w:tmpl w:val="BB7402D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5BD64E8"/>
    <w:multiLevelType w:val="hybridMultilevel"/>
    <w:tmpl w:val="FCFAB1E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0857BC7"/>
    <w:multiLevelType w:val="hybridMultilevel"/>
    <w:tmpl w:val="8B76A97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912037D"/>
    <w:multiLevelType w:val="hybridMultilevel"/>
    <w:tmpl w:val="7D8833AE"/>
    <w:lvl w:ilvl="0" w:tplc="FFFFFFFF">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30285675">
    <w:abstractNumId w:val="3"/>
  </w:num>
  <w:num w:numId="2" w16cid:durableId="1222062424">
    <w:abstractNumId w:val="1"/>
  </w:num>
  <w:num w:numId="3" w16cid:durableId="840048197">
    <w:abstractNumId w:val="0"/>
  </w:num>
  <w:num w:numId="4" w16cid:durableId="17410525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E5D"/>
    <w:rsid w:val="00036F6E"/>
    <w:rsid w:val="00157D34"/>
    <w:rsid w:val="0025130B"/>
    <w:rsid w:val="00270487"/>
    <w:rsid w:val="00286C20"/>
    <w:rsid w:val="003B653A"/>
    <w:rsid w:val="00477E95"/>
    <w:rsid w:val="005835EF"/>
    <w:rsid w:val="00620E5D"/>
    <w:rsid w:val="006904CA"/>
    <w:rsid w:val="00744FE0"/>
    <w:rsid w:val="0075030A"/>
    <w:rsid w:val="00786618"/>
    <w:rsid w:val="007A621E"/>
    <w:rsid w:val="007D78DF"/>
    <w:rsid w:val="00827E48"/>
    <w:rsid w:val="00870F3A"/>
    <w:rsid w:val="0092258B"/>
    <w:rsid w:val="00936CF5"/>
    <w:rsid w:val="00950099"/>
    <w:rsid w:val="00A052D1"/>
    <w:rsid w:val="00A15DC4"/>
    <w:rsid w:val="00A606CC"/>
    <w:rsid w:val="00B11013"/>
    <w:rsid w:val="00CB4C85"/>
    <w:rsid w:val="00D43F88"/>
    <w:rsid w:val="00E4269B"/>
    <w:rsid w:val="00FB0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845BD"/>
  <w15:chartTrackingRefBased/>
  <w15:docId w15:val="{96113BEA-6EBD-4DAE-AA0C-219ED9F72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E5D"/>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620E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0E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0E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0E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0E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0E5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0E5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0E5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0E5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E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0E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0E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0E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0E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0E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0E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0E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0E5D"/>
    <w:rPr>
      <w:rFonts w:eastAsiaTheme="majorEastAsia" w:cstheme="majorBidi"/>
      <w:color w:val="272727" w:themeColor="text1" w:themeTint="D8"/>
    </w:rPr>
  </w:style>
  <w:style w:type="paragraph" w:styleId="Title">
    <w:name w:val="Title"/>
    <w:basedOn w:val="Normal"/>
    <w:next w:val="Normal"/>
    <w:link w:val="TitleChar"/>
    <w:qFormat/>
    <w:rsid w:val="00620E5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20E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0E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0E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0E5D"/>
    <w:pPr>
      <w:spacing w:before="160"/>
      <w:jc w:val="center"/>
    </w:pPr>
    <w:rPr>
      <w:i/>
      <w:iCs/>
      <w:color w:val="404040" w:themeColor="text1" w:themeTint="BF"/>
    </w:rPr>
  </w:style>
  <w:style w:type="character" w:customStyle="1" w:styleId="QuoteChar">
    <w:name w:val="Quote Char"/>
    <w:basedOn w:val="DefaultParagraphFont"/>
    <w:link w:val="Quote"/>
    <w:uiPriority w:val="29"/>
    <w:rsid w:val="00620E5D"/>
    <w:rPr>
      <w:i/>
      <w:iCs/>
      <w:color w:val="404040" w:themeColor="text1" w:themeTint="BF"/>
    </w:rPr>
  </w:style>
  <w:style w:type="paragraph" w:styleId="ListParagraph">
    <w:name w:val="List Paragraph"/>
    <w:basedOn w:val="Normal"/>
    <w:uiPriority w:val="34"/>
    <w:qFormat/>
    <w:rsid w:val="00620E5D"/>
    <w:pPr>
      <w:ind w:left="720"/>
      <w:contextualSpacing/>
    </w:pPr>
  </w:style>
  <w:style w:type="character" w:styleId="IntenseEmphasis">
    <w:name w:val="Intense Emphasis"/>
    <w:basedOn w:val="DefaultParagraphFont"/>
    <w:uiPriority w:val="21"/>
    <w:qFormat/>
    <w:rsid w:val="00620E5D"/>
    <w:rPr>
      <w:i/>
      <w:iCs/>
      <w:color w:val="0F4761" w:themeColor="accent1" w:themeShade="BF"/>
    </w:rPr>
  </w:style>
  <w:style w:type="paragraph" w:styleId="IntenseQuote">
    <w:name w:val="Intense Quote"/>
    <w:basedOn w:val="Normal"/>
    <w:next w:val="Normal"/>
    <w:link w:val="IntenseQuoteChar"/>
    <w:uiPriority w:val="30"/>
    <w:qFormat/>
    <w:rsid w:val="00620E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0E5D"/>
    <w:rPr>
      <w:i/>
      <w:iCs/>
      <w:color w:val="0F4761" w:themeColor="accent1" w:themeShade="BF"/>
    </w:rPr>
  </w:style>
  <w:style w:type="character" w:styleId="IntenseReference">
    <w:name w:val="Intense Reference"/>
    <w:basedOn w:val="DefaultParagraphFont"/>
    <w:uiPriority w:val="32"/>
    <w:qFormat/>
    <w:rsid w:val="00620E5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72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860</Words>
  <Characters>4749</Characters>
  <Application>Microsoft Office Word</Application>
  <DocSecurity>0</DocSecurity>
  <Lines>153</Lines>
  <Paragraphs>67</Paragraphs>
  <ScaleCrop>false</ScaleCrop>
  <Company/>
  <LinksUpToDate>false</LinksUpToDate>
  <CharactersWithSpaces>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Castle</dc:creator>
  <cp:keywords/>
  <dc:description/>
  <cp:lastModifiedBy>Amanda Zdyrko</cp:lastModifiedBy>
  <cp:revision>5</cp:revision>
  <dcterms:created xsi:type="dcterms:W3CDTF">2025-12-11T12:53:00Z</dcterms:created>
  <dcterms:modified xsi:type="dcterms:W3CDTF">2026-01-21T09:03:00Z</dcterms:modified>
</cp:coreProperties>
</file>