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F2951" w14:textId="77777777" w:rsidR="00DC27EA" w:rsidRPr="0080047B" w:rsidRDefault="00DC27EA" w:rsidP="00DC27EA">
      <w:pPr>
        <w:spacing w:after="0" w:line="240" w:lineRule="auto"/>
        <w:jc w:val="center"/>
        <w:rPr>
          <w:rFonts w:eastAsia="Times New Roman" w:cstheme="minorHAnsi"/>
          <w:sz w:val="20"/>
          <w:szCs w:val="20"/>
          <w:lang w:eastAsia="en-GB"/>
        </w:rPr>
      </w:pPr>
      <w:bookmarkStart w:id="0" w:name="_Hlk57295887"/>
      <w:r w:rsidRPr="0080047B">
        <w:rPr>
          <w:rFonts w:eastAsia="MS Mincho" w:cstheme="minorHAnsi"/>
          <w:noProof/>
          <w:sz w:val="24"/>
          <w:szCs w:val="24"/>
          <w:lang w:eastAsia="en-GB"/>
        </w:rPr>
        <w:drawing>
          <wp:anchor distT="0" distB="0" distL="114935" distR="114935" simplePos="0" relativeHeight="251661312" behindDoc="1" locked="0" layoutInCell="1" allowOverlap="1" wp14:anchorId="334ECBBF" wp14:editId="70EB245E">
            <wp:simplePos x="0" y="0"/>
            <wp:positionH relativeFrom="page">
              <wp:posOffset>1885950</wp:posOffset>
            </wp:positionH>
            <wp:positionV relativeFrom="paragraph">
              <wp:posOffset>0</wp:posOffset>
            </wp:positionV>
            <wp:extent cx="3594735" cy="1028700"/>
            <wp:effectExtent l="0" t="0" r="5715" b="0"/>
            <wp:wrapThrough wrapText="bothSides">
              <wp:wrapPolygon edited="0">
                <wp:start x="0" y="0"/>
                <wp:lineTo x="0" y="21200"/>
                <wp:lineTo x="21520" y="21200"/>
                <wp:lineTo x="21520"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594735" cy="1028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B0C6B1" w14:textId="77777777" w:rsidR="00DC27EA" w:rsidRPr="0080047B" w:rsidRDefault="00DC27EA" w:rsidP="00DC27EA">
      <w:pPr>
        <w:spacing w:after="0" w:line="240" w:lineRule="auto"/>
        <w:rPr>
          <w:rFonts w:eastAsia="Times New Roman" w:cstheme="minorHAnsi"/>
          <w:sz w:val="20"/>
          <w:szCs w:val="20"/>
          <w:lang w:eastAsia="en-GB"/>
        </w:rPr>
      </w:pPr>
    </w:p>
    <w:p w14:paraId="4DC34BF7" w14:textId="77777777" w:rsidR="00DC27EA" w:rsidRPr="0080047B" w:rsidRDefault="00DC27EA" w:rsidP="00DC27EA">
      <w:pPr>
        <w:spacing w:after="0" w:line="240" w:lineRule="auto"/>
        <w:rPr>
          <w:rFonts w:eastAsia="Times New Roman" w:cstheme="minorHAnsi"/>
          <w:sz w:val="20"/>
          <w:szCs w:val="20"/>
          <w:lang w:eastAsia="en-GB"/>
        </w:rPr>
      </w:pPr>
    </w:p>
    <w:p w14:paraId="58463080" w14:textId="77777777" w:rsidR="00DC27EA" w:rsidRPr="0080047B" w:rsidRDefault="00DC27EA" w:rsidP="00DC27EA">
      <w:pPr>
        <w:spacing w:after="0" w:line="240" w:lineRule="auto"/>
        <w:jc w:val="center"/>
        <w:rPr>
          <w:rFonts w:eastAsia="Times New Roman" w:cstheme="minorHAnsi"/>
          <w:b/>
          <w:sz w:val="40"/>
          <w:szCs w:val="20"/>
          <w:lang w:eastAsia="en-GB"/>
        </w:rPr>
      </w:pPr>
    </w:p>
    <w:p w14:paraId="17BF7C50" w14:textId="77777777" w:rsidR="00DC27EA" w:rsidRPr="0080047B" w:rsidRDefault="00DC27EA" w:rsidP="00DC27EA">
      <w:pPr>
        <w:spacing w:after="0" w:line="240" w:lineRule="auto"/>
        <w:jc w:val="center"/>
        <w:rPr>
          <w:rFonts w:eastAsia="Times New Roman" w:cstheme="minorHAnsi"/>
          <w:b/>
          <w:sz w:val="40"/>
          <w:szCs w:val="20"/>
          <w:lang w:eastAsia="en-GB"/>
        </w:rPr>
      </w:pPr>
    </w:p>
    <w:p w14:paraId="2810CC6D" w14:textId="77777777" w:rsidR="00DC27EA" w:rsidRPr="0080047B" w:rsidRDefault="00DC27EA" w:rsidP="00DC27EA">
      <w:pPr>
        <w:spacing w:after="0" w:line="240" w:lineRule="auto"/>
        <w:jc w:val="center"/>
        <w:rPr>
          <w:rFonts w:eastAsia="Times New Roman" w:cstheme="minorHAnsi"/>
          <w:b/>
          <w:sz w:val="40"/>
          <w:szCs w:val="20"/>
          <w:lang w:eastAsia="en-GB"/>
        </w:rPr>
      </w:pPr>
    </w:p>
    <w:p w14:paraId="277F3064" w14:textId="77777777" w:rsidR="00DC27EA" w:rsidRPr="0080047B" w:rsidRDefault="00DC27EA" w:rsidP="00DC27EA">
      <w:pPr>
        <w:spacing w:after="0" w:line="240" w:lineRule="auto"/>
        <w:jc w:val="center"/>
        <w:rPr>
          <w:rFonts w:eastAsia="Times New Roman" w:cstheme="minorHAnsi"/>
          <w:b/>
          <w:sz w:val="40"/>
          <w:szCs w:val="20"/>
          <w:lang w:eastAsia="en-GB"/>
        </w:rPr>
      </w:pPr>
    </w:p>
    <w:p w14:paraId="5570280C" w14:textId="77777777" w:rsidR="00DC27EA" w:rsidRPr="0080047B" w:rsidRDefault="00DC27EA" w:rsidP="00DC27EA">
      <w:pPr>
        <w:spacing w:after="0" w:line="240" w:lineRule="auto"/>
        <w:jc w:val="center"/>
        <w:rPr>
          <w:rFonts w:eastAsia="Times New Roman" w:cstheme="minorHAnsi"/>
          <w:b/>
          <w:sz w:val="40"/>
          <w:szCs w:val="20"/>
          <w:lang w:eastAsia="en-GB"/>
        </w:rPr>
      </w:pPr>
    </w:p>
    <w:p w14:paraId="4ABD2548" w14:textId="77777777" w:rsidR="00DC27EA" w:rsidRPr="0080047B" w:rsidRDefault="00DC27EA" w:rsidP="00DC27EA">
      <w:pPr>
        <w:spacing w:after="0" w:line="240" w:lineRule="auto"/>
        <w:jc w:val="center"/>
        <w:rPr>
          <w:rFonts w:eastAsia="Times New Roman" w:cstheme="minorHAnsi"/>
          <w:b/>
          <w:sz w:val="40"/>
          <w:szCs w:val="20"/>
          <w:lang w:eastAsia="en-GB"/>
        </w:rPr>
      </w:pPr>
    </w:p>
    <w:p w14:paraId="554C1B97" w14:textId="14C0026F" w:rsidR="00DC27EA" w:rsidRPr="0080047B" w:rsidRDefault="00DC27EA" w:rsidP="00DC27EA">
      <w:pPr>
        <w:spacing w:after="0" w:line="240" w:lineRule="auto"/>
        <w:jc w:val="center"/>
        <w:rPr>
          <w:rFonts w:eastAsia="Times New Roman" w:cstheme="minorHAnsi"/>
          <w:sz w:val="20"/>
          <w:szCs w:val="20"/>
          <w:lang w:eastAsia="en-GB"/>
        </w:rPr>
      </w:pPr>
      <w:r w:rsidRPr="0080047B">
        <w:rPr>
          <w:rFonts w:eastAsia="Times New Roman" w:cstheme="minorHAnsi"/>
          <w:b/>
          <w:sz w:val="40"/>
          <w:szCs w:val="20"/>
          <w:lang w:eastAsia="en-GB"/>
        </w:rPr>
        <w:t>MATHS POLICY</w:t>
      </w:r>
    </w:p>
    <w:p w14:paraId="63CB40ED" w14:textId="7EC4E9E4" w:rsidR="00DC27EA" w:rsidRPr="0080047B" w:rsidRDefault="00DC27EA" w:rsidP="00DC27EA">
      <w:pPr>
        <w:tabs>
          <w:tab w:val="center" w:pos="4153"/>
          <w:tab w:val="right" w:pos="8306"/>
        </w:tabs>
        <w:spacing w:after="0" w:line="240" w:lineRule="auto"/>
        <w:jc w:val="center"/>
        <w:rPr>
          <w:rFonts w:eastAsia="Times New Roman" w:cstheme="minorHAnsi"/>
          <w:b/>
          <w:sz w:val="28"/>
          <w:szCs w:val="20"/>
          <w:lang w:eastAsia="en-GB"/>
        </w:rPr>
      </w:pPr>
      <w:r w:rsidRPr="0080047B">
        <w:rPr>
          <w:rFonts w:eastAsia="Times New Roman" w:cstheme="minorHAnsi"/>
          <w:b/>
          <w:sz w:val="28"/>
          <w:szCs w:val="20"/>
          <w:lang w:eastAsia="en-GB"/>
        </w:rPr>
        <w:t>Non-Statutory Policy (</w:t>
      </w:r>
      <w:r w:rsidR="004271B4">
        <w:rPr>
          <w:rFonts w:eastAsia="Times New Roman" w:cstheme="minorHAnsi"/>
          <w:b/>
          <w:sz w:val="28"/>
          <w:szCs w:val="20"/>
          <w:lang w:eastAsia="en-GB"/>
        </w:rPr>
        <w:t xml:space="preserve">Annual </w:t>
      </w:r>
      <w:r w:rsidRPr="0080047B">
        <w:rPr>
          <w:rFonts w:eastAsia="Times New Roman" w:cstheme="minorHAnsi"/>
          <w:b/>
          <w:sz w:val="28"/>
          <w:szCs w:val="20"/>
          <w:lang w:eastAsia="en-GB"/>
        </w:rPr>
        <w:t>Review)</w:t>
      </w:r>
    </w:p>
    <w:p w14:paraId="769D6AFE" w14:textId="101E83A5" w:rsidR="00DC27EA" w:rsidRPr="0080047B" w:rsidRDefault="00DC27EA" w:rsidP="00DC27EA">
      <w:pPr>
        <w:tabs>
          <w:tab w:val="center" w:pos="4153"/>
          <w:tab w:val="right" w:pos="8306"/>
        </w:tabs>
        <w:spacing w:after="0" w:line="240" w:lineRule="auto"/>
        <w:jc w:val="center"/>
        <w:rPr>
          <w:rFonts w:eastAsia="Times New Roman" w:cstheme="minorHAnsi"/>
          <w:b/>
          <w:sz w:val="28"/>
          <w:szCs w:val="20"/>
          <w:lang w:eastAsia="en-GB"/>
        </w:rPr>
      </w:pPr>
    </w:p>
    <w:p w14:paraId="7DACFDAC" w14:textId="77777777" w:rsidR="00DC27EA" w:rsidRPr="0080047B" w:rsidRDefault="00DC27EA" w:rsidP="00DC27EA">
      <w:pPr>
        <w:tabs>
          <w:tab w:val="center" w:pos="4153"/>
          <w:tab w:val="right" w:pos="8306"/>
        </w:tabs>
        <w:spacing w:after="0" w:line="240" w:lineRule="auto"/>
        <w:jc w:val="center"/>
        <w:rPr>
          <w:rFonts w:eastAsia="Times New Roman" w:cstheme="minorHAnsi"/>
          <w:b/>
          <w:sz w:val="28"/>
          <w:szCs w:val="20"/>
          <w:lang w:eastAsia="en-GB"/>
        </w:rPr>
      </w:pPr>
    </w:p>
    <w:p w14:paraId="0786B279" w14:textId="77777777" w:rsidR="00DC27EA" w:rsidRPr="0080047B" w:rsidRDefault="00DC27EA" w:rsidP="00DC27EA">
      <w:pPr>
        <w:tabs>
          <w:tab w:val="center" w:pos="4153"/>
          <w:tab w:val="right" w:pos="8306"/>
        </w:tabs>
        <w:spacing w:after="0" w:line="240" w:lineRule="auto"/>
        <w:jc w:val="center"/>
        <w:rPr>
          <w:rFonts w:eastAsia="Times New Roman" w:cstheme="minorHAnsi"/>
          <w:b/>
          <w:sz w:val="32"/>
          <w:szCs w:val="20"/>
          <w:lang w:eastAsia="en-GB"/>
        </w:rPr>
      </w:pPr>
    </w:p>
    <w:p w14:paraId="55796E6C" w14:textId="77777777" w:rsidR="00DC27EA" w:rsidRPr="0080047B" w:rsidRDefault="00DC27EA" w:rsidP="00DC27EA">
      <w:pPr>
        <w:tabs>
          <w:tab w:val="center" w:pos="4153"/>
          <w:tab w:val="right" w:pos="8306"/>
        </w:tabs>
        <w:spacing w:after="0" w:line="240" w:lineRule="auto"/>
        <w:jc w:val="center"/>
        <w:rPr>
          <w:rFonts w:eastAsia="Times New Roman" w:cstheme="minorHAnsi"/>
          <w:sz w:val="32"/>
          <w:szCs w:val="20"/>
          <w:lang w:eastAsia="en-GB"/>
        </w:rPr>
      </w:pPr>
      <w:r w:rsidRPr="0080047B">
        <w:rPr>
          <w:rFonts w:eastAsia="Times New Roman" w:cstheme="minorHAnsi"/>
          <w:b/>
          <w:sz w:val="32"/>
          <w:szCs w:val="20"/>
          <w:lang w:eastAsia="en-GB"/>
        </w:rPr>
        <w:t>GOVERNORS’ STANDARDS &amp; CURRICULUM COMMITTEE</w:t>
      </w:r>
    </w:p>
    <w:p w14:paraId="2E8E145B" w14:textId="77777777" w:rsidR="00DC27EA" w:rsidRPr="0080047B" w:rsidRDefault="00DC27EA" w:rsidP="00DC27EA">
      <w:pPr>
        <w:spacing w:after="0" w:line="240" w:lineRule="auto"/>
        <w:rPr>
          <w:rFonts w:eastAsia="Times New Roman" w:cstheme="minorHAnsi"/>
          <w:sz w:val="20"/>
          <w:szCs w:val="20"/>
          <w:lang w:eastAsia="en-GB"/>
        </w:rPr>
      </w:pPr>
    </w:p>
    <w:p w14:paraId="778C088E" w14:textId="77777777" w:rsidR="00DC27EA" w:rsidRPr="0080047B" w:rsidRDefault="00DC27EA" w:rsidP="00DC27EA">
      <w:pPr>
        <w:spacing w:after="0" w:line="240" w:lineRule="auto"/>
        <w:jc w:val="center"/>
        <w:rPr>
          <w:rFonts w:eastAsia="Times New Roman" w:cstheme="minorHAnsi"/>
          <w:b/>
          <w:sz w:val="40"/>
          <w:szCs w:val="20"/>
          <w:lang w:eastAsia="en-GB"/>
        </w:rPr>
      </w:pPr>
    </w:p>
    <w:p w14:paraId="52311F01" w14:textId="77777777" w:rsidR="00DC27EA" w:rsidRPr="0080047B" w:rsidRDefault="00DC27EA" w:rsidP="00DC27EA">
      <w:pPr>
        <w:spacing w:after="0" w:line="240" w:lineRule="auto"/>
        <w:jc w:val="center"/>
        <w:rPr>
          <w:rFonts w:eastAsia="Times New Roman" w:cstheme="minorHAnsi"/>
          <w:b/>
          <w:sz w:val="40"/>
          <w:szCs w:val="20"/>
          <w:lang w:eastAsia="en-GB"/>
        </w:r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08"/>
        <w:gridCol w:w="3087"/>
        <w:gridCol w:w="1800"/>
        <w:gridCol w:w="2261"/>
      </w:tblGrid>
      <w:tr w:rsidR="00DC27EA" w:rsidRPr="0080047B" w14:paraId="066FD758" w14:textId="77777777" w:rsidTr="00201FED">
        <w:trPr>
          <w:trHeight w:val="371"/>
        </w:trPr>
        <w:tc>
          <w:tcPr>
            <w:tcW w:w="2208" w:type="dxa"/>
          </w:tcPr>
          <w:p w14:paraId="417F4719" w14:textId="77777777" w:rsidR="00DC27EA" w:rsidRPr="0080047B" w:rsidRDefault="00DC27EA" w:rsidP="00DC27EA">
            <w:pPr>
              <w:spacing w:after="0" w:line="240" w:lineRule="auto"/>
              <w:rPr>
                <w:rFonts w:eastAsia="Times New Roman" w:cstheme="minorHAnsi"/>
                <w:b/>
                <w:sz w:val="20"/>
                <w:szCs w:val="20"/>
                <w:lang w:eastAsia="en-GB"/>
              </w:rPr>
            </w:pPr>
            <w:r w:rsidRPr="0080047B">
              <w:rPr>
                <w:rFonts w:eastAsia="Times New Roman" w:cstheme="minorHAnsi"/>
                <w:b/>
                <w:sz w:val="20"/>
                <w:szCs w:val="20"/>
                <w:lang w:eastAsia="en-GB"/>
              </w:rPr>
              <w:t>Date next due for review by committee</w:t>
            </w:r>
          </w:p>
        </w:tc>
        <w:tc>
          <w:tcPr>
            <w:tcW w:w="3087" w:type="dxa"/>
          </w:tcPr>
          <w:p w14:paraId="4AD76CD6" w14:textId="77777777" w:rsidR="00DC27EA" w:rsidRPr="0080047B" w:rsidRDefault="00DC27EA" w:rsidP="00DC27EA">
            <w:pPr>
              <w:spacing w:after="0" w:line="240" w:lineRule="auto"/>
              <w:rPr>
                <w:rFonts w:eastAsia="Times New Roman" w:cstheme="minorHAnsi"/>
                <w:b/>
                <w:sz w:val="20"/>
                <w:szCs w:val="20"/>
                <w:lang w:eastAsia="en-GB"/>
              </w:rPr>
            </w:pPr>
            <w:r w:rsidRPr="0080047B">
              <w:rPr>
                <w:rFonts w:eastAsia="Times New Roman" w:cstheme="minorHAnsi"/>
                <w:b/>
                <w:sz w:val="20"/>
                <w:szCs w:val="20"/>
                <w:lang w:eastAsia="en-GB"/>
              </w:rPr>
              <w:t>Reviewed by committee</w:t>
            </w:r>
          </w:p>
        </w:tc>
        <w:tc>
          <w:tcPr>
            <w:tcW w:w="1800" w:type="dxa"/>
          </w:tcPr>
          <w:p w14:paraId="45773704" w14:textId="77777777" w:rsidR="00DC27EA" w:rsidRPr="0080047B" w:rsidRDefault="00DC27EA" w:rsidP="00DC27EA">
            <w:pPr>
              <w:spacing w:after="0" w:line="240" w:lineRule="auto"/>
              <w:rPr>
                <w:rFonts w:eastAsia="Times New Roman" w:cstheme="minorHAnsi"/>
                <w:b/>
                <w:sz w:val="20"/>
                <w:szCs w:val="20"/>
                <w:lang w:eastAsia="en-GB"/>
              </w:rPr>
            </w:pPr>
            <w:r w:rsidRPr="0080047B">
              <w:rPr>
                <w:rFonts w:eastAsia="Times New Roman" w:cstheme="minorHAnsi"/>
                <w:b/>
                <w:sz w:val="20"/>
                <w:szCs w:val="20"/>
                <w:lang w:eastAsia="en-GB"/>
              </w:rPr>
              <w:t>Any Changes YES/NO</w:t>
            </w:r>
          </w:p>
        </w:tc>
        <w:tc>
          <w:tcPr>
            <w:tcW w:w="2261" w:type="dxa"/>
          </w:tcPr>
          <w:p w14:paraId="0986762A" w14:textId="77777777" w:rsidR="00DC27EA" w:rsidRPr="0080047B" w:rsidRDefault="00DC27EA" w:rsidP="00DC27EA">
            <w:pPr>
              <w:spacing w:after="0" w:line="240" w:lineRule="auto"/>
              <w:rPr>
                <w:rFonts w:eastAsia="Times New Roman" w:cstheme="minorHAnsi"/>
                <w:b/>
                <w:sz w:val="20"/>
                <w:szCs w:val="20"/>
                <w:lang w:eastAsia="en-GB"/>
              </w:rPr>
            </w:pPr>
            <w:r w:rsidRPr="0080047B">
              <w:rPr>
                <w:rFonts w:eastAsia="Times New Roman" w:cstheme="minorHAnsi"/>
                <w:b/>
                <w:sz w:val="20"/>
                <w:szCs w:val="20"/>
                <w:lang w:eastAsia="en-GB"/>
              </w:rPr>
              <w:t xml:space="preserve">Approved by Committee </w:t>
            </w:r>
          </w:p>
        </w:tc>
      </w:tr>
      <w:tr w:rsidR="00DC27EA" w:rsidRPr="0080047B" w14:paraId="600A8DC9" w14:textId="77777777" w:rsidTr="00201FED">
        <w:tc>
          <w:tcPr>
            <w:tcW w:w="2208" w:type="dxa"/>
          </w:tcPr>
          <w:p w14:paraId="0BA4F349" w14:textId="77777777" w:rsidR="00DC27EA" w:rsidRPr="0080047B" w:rsidRDefault="00DC27EA" w:rsidP="00DC27EA">
            <w:pPr>
              <w:spacing w:after="0" w:line="240" w:lineRule="auto"/>
              <w:rPr>
                <w:rFonts w:eastAsia="Times New Roman" w:cstheme="minorHAnsi"/>
                <w:sz w:val="20"/>
                <w:szCs w:val="20"/>
                <w:lang w:eastAsia="en-GB"/>
              </w:rPr>
            </w:pPr>
          </w:p>
        </w:tc>
        <w:tc>
          <w:tcPr>
            <w:tcW w:w="3087" w:type="dxa"/>
          </w:tcPr>
          <w:p w14:paraId="5215E05B" w14:textId="06844392" w:rsidR="00DC27EA" w:rsidRPr="0080047B" w:rsidRDefault="00DC27EA" w:rsidP="00DC27EA">
            <w:pPr>
              <w:spacing w:after="0" w:line="240" w:lineRule="auto"/>
              <w:rPr>
                <w:rFonts w:eastAsia="Times New Roman" w:cstheme="minorHAnsi"/>
                <w:sz w:val="20"/>
                <w:szCs w:val="20"/>
                <w:lang w:eastAsia="en-GB"/>
              </w:rPr>
            </w:pPr>
            <w:r w:rsidRPr="0080047B">
              <w:rPr>
                <w:rFonts w:eastAsia="Times New Roman" w:cstheme="minorHAnsi"/>
                <w:sz w:val="20"/>
                <w:szCs w:val="20"/>
                <w:lang w:eastAsia="en-GB"/>
              </w:rPr>
              <w:t>2 April 2020 (FGB)</w:t>
            </w:r>
          </w:p>
        </w:tc>
        <w:tc>
          <w:tcPr>
            <w:tcW w:w="1800" w:type="dxa"/>
          </w:tcPr>
          <w:p w14:paraId="2C4CDCAD" w14:textId="77777777" w:rsidR="00DC27EA" w:rsidRPr="0080047B" w:rsidRDefault="00DC27EA" w:rsidP="00DC27EA">
            <w:pPr>
              <w:spacing w:after="0" w:line="240" w:lineRule="auto"/>
              <w:rPr>
                <w:rFonts w:eastAsia="Times New Roman" w:cstheme="minorHAnsi"/>
                <w:sz w:val="20"/>
                <w:szCs w:val="20"/>
                <w:lang w:eastAsia="en-GB"/>
              </w:rPr>
            </w:pPr>
            <w:r w:rsidRPr="0080047B">
              <w:rPr>
                <w:rFonts w:eastAsia="Times New Roman" w:cstheme="minorHAnsi"/>
                <w:sz w:val="20"/>
                <w:szCs w:val="20"/>
                <w:lang w:eastAsia="en-GB"/>
              </w:rPr>
              <w:t>Updated policy</w:t>
            </w:r>
          </w:p>
        </w:tc>
        <w:tc>
          <w:tcPr>
            <w:tcW w:w="2261" w:type="dxa"/>
          </w:tcPr>
          <w:p w14:paraId="1BBA959E" w14:textId="3211995C" w:rsidR="00DC27EA" w:rsidRPr="0080047B" w:rsidRDefault="00DC27EA" w:rsidP="00DC27EA">
            <w:pPr>
              <w:spacing w:after="0" w:line="240" w:lineRule="auto"/>
              <w:rPr>
                <w:rFonts w:eastAsia="Times New Roman" w:cstheme="minorHAnsi"/>
                <w:sz w:val="20"/>
                <w:szCs w:val="20"/>
                <w:lang w:eastAsia="en-GB"/>
              </w:rPr>
            </w:pPr>
            <w:r w:rsidRPr="0080047B">
              <w:rPr>
                <w:rFonts w:eastAsia="Times New Roman" w:cstheme="minorHAnsi"/>
                <w:sz w:val="20"/>
                <w:szCs w:val="20"/>
                <w:lang w:eastAsia="en-GB"/>
              </w:rPr>
              <w:t>2 April 2020 (FGB)</w:t>
            </w:r>
          </w:p>
        </w:tc>
      </w:tr>
      <w:tr w:rsidR="00DC27EA" w:rsidRPr="0080047B" w14:paraId="1C3A3F82" w14:textId="77777777" w:rsidTr="00201FED">
        <w:tc>
          <w:tcPr>
            <w:tcW w:w="2208" w:type="dxa"/>
          </w:tcPr>
          <w:p w14:paraId="0FEE4B7D" w14:textId="3B22CDCB" w:rsidR="00DC27EA" w:rsidRPr="0080047B" w:rsidRDefault="00DC27EA" w:rsidP="00DC27EA">
            <w:pPr>
              <w:spacing w:after="0" w:line="240" w:lineRule="auto"/>
              <w:rPr>
                <w:rFonts w:eastAsia="Times New Roman" w:cstheme="minorHAnsi"/>
                <w:sz w:val="20"/>
                <w:szCs w:val="20"/>
                <w:lang w:eastAsia="en-GB"/>
              </w:rPr>
            </w:pPr>
            <w:r w:rsidRPr="0080047B">
              <w:rPr>
                <w:rFonts w:eastAsia="Times New Roman" w:cstheme="minorHAnsi"/>
                <w:sz w:val="20"/>
                <w:szCs w:val="20"/>
                <w:lang w:eastAsia="en-GB"/>
              </w:rPr>
              <w:t>April 2021</w:t>
            </w:r>
          </w:p>
        </w:tc>
        <w:tc>
          <w:tcPr>
            <w:tcW w:w="3087" w:type="dxa"/>
          </w:tcPr>
          <w:p w14:paraId="43D2AA5D" w14:textId="44A6BB48" w:rsidR="00DC27EA" w:rsidRPr="0080047B" w:rsidRDefault="005E319D" w:rsidP="00DC27EA">
            <w:pPr>
              <w:spacing w:after="0" w:line="240" w:lineRule="auto"/>
              <w:rPr>
                <w:rFonts w:eastAsia="Times New Roman" w:cstheme="minorHAnsi"/>
                <w:sz w:val="20"/>
                <w:szCs w:val="20"/>
                <w:lang w:eastAsia="en-GB"/>
              </w:rPr>
            </w:pPr>
            <w:r>
              <w:rPr>
                <w:rFonts w:eastAsia="Times New Roman" w:cstheme="minorHAnsi"/>
                <w:sz w:val="20"/>
                <w:szCs w:val="20"/>
                <w:lang w:eastAsia="en-GB"/>
              </w:rPr>
              <w:t>19 April 2021</w:t>
            </w:r>
          </w:p>
        </w:tc>
        <w:tc>
          <w:tcPr>
            <w:tcW w:w="1800" w:type="dxa"/>
          </w:tcPr>
          <w:p w14:paraId="03DE9538" w14:textId="6922E84B" w:rsidR="00DC27EA" w:rsidRPr="0080047B" w:rsidRDefault="005E319D" w:rsidP="00DC27EA">
            <w:pPr>
              <w:spacing w:after="0" w:line="240" w:lineRule="auto"/>
              <w:rPr>
                <w:rFonts w:eastAsia="Times New Roman" w:cstheme="minorHAnsi"/>
                <w:sz w:val="20"/>
                <w:szCs w:val="20"/>
                <w:lang w:eastAsia="en-GB"/>
              </w:rPr>
            </w:pPr>
            <w:r>
              <w:rPr>
                <w:rFonts w:eastAsia="Times New Roman" w:cstheme="minorHAnsi"/>
                <w:sz w:val="20"/>
                <w:szCs w:val="20"/>
                <w:lang w:eastAsia="en-GB"/>
              </w:rPr>
              <w:t>updated</w:t>
            </w:r>
          </w:p>
        </w:tc>
        <w:tc>
          <w:tcPr>
            <w:tcW w:w="2261" w:type="dxa"/>
          </w:tcPr>
          <w:p w14:paraId="0D0F3A3F" w14:textId="3E12E22D" w:rsidR="00DC27EA" w:rsidRPr="0080047B" w:rsidRDefault="003D2A49" w:rsidP="00DC27EA">
            <w:pPr>
              <w:spacing w:after="0" w:line="240" w:lineRule="auto"/>
              <w:rPr>
                <w:rFonts w:eastAsia="Times New Roman" w:cstheme="minorHAnsi"/>
                <w:sz w:val="20"/>
                <w:szCs w:val="20"/>
                <w:lang w:eastAsia="en-GB"/>
              </w:rPr>
            </w:pPr>
            <w:r>
              <w:rPr>
                <w:rFonts w:eastAsia="Times New Roman" w:cstheme="minorHAnsi"/>
                <w:sz w:val="20"/>
                <w:szCs w:val="20"/>
                <w:lang w:eastAsia="en-GB"/>
              </w:rPr>
              <w:t>19 April 2023</w:t>
            </w:r>
          </w:p>
        </w:tc>
      </w:tr>
      <w:tr w:rsidR="00DC27EA" w:rsidRPr="0080047B" w14:paraId="51D643E7" w14:textId="77777777" w:rsidTr="00201FED">
        <w:tc>
          <w:tcPr>
            <w:tcW w:w="2208" w:type="dxa"/>
          </w:tcPr>
          <w:p w14:paraId="01A30FAF" w14:textId="62B86EBE" w:rsidR="00DC27EA" w:rsidRPr="0080047B" w:rsidRDefault="005E319D" w:rsidP="00DC27EA">
            <w:pPr>
              <w:spacing w:after="0" w:line="240" w:lineRule="auto"/>
              <w:rPr>
                <w:rFonts w:eastAsia="Times New Roman" w:cstheme="minorHAnsi"/>
                <w:sz w:val="20"/>
                <w:szCs w:val="20"/>
                <w:lang w:eastAsia="en-GB"/>
              </w:rPr>
            </w:pPr>
            <w:r>
              <w:rPr>
                <w:rFonts w:eastAsia="Times New Roman" w:cstheme="minorHAnsi"/>
                <w:sz w:val="20"/>
                <w:szCs w:val="20"/>
                <w:lang w:eastAsia="en-GB"/>
              </w:rPr>
              <w:t>April 2023</w:t>
            </w:r>
          </w:p>
        </w:tc>
        <w:tc>
          <w:tcPr>
            <w:tcW w:w="3087" w:type="dxa"/>
          </w:tcPr>
          <w:p w14:paraId="679D5B8D" w14:textId="50D65452" w:rsidR="00DC27EA" w:rsidRPr="0080047B" w:rsidRDefault="005E319D" w:rsidP="00DC27EA">
            <w:pPr>
              <w:spacing w:after="0" w:line="240" w:lineRule="auto"/>
              <w:rPr>
                <w:rFonts w:eastAsia="Times New Roman" w:cstheme="minorHAnsi"/>
                <w:sz w:val="20"/>
                <w:szCs w:val="20"/>
                <w:lang w:eastAsia="en-GB"/>
              </w:rPr>
            </w:pPr>
            <w:r>
              <w:rPr>
                <w:rFonts w:eastAsia="Times New Roman" w:cstheme="minorHAnsi"/>
                <w:sz w:val="20"/>
                <w:szCs w:val="20"/>
                <w:lang w:eastAsia="en-GB"/>
              </w:rPr>
              <w:t>20 April 2023</w:t>
            </w:r>
          </w:p>
        </w:tc>
        <w:tc>
          <w:tcPr>
            <w:tcW w:w="1800" w:type="dxa"/>
          </w:tcPr>
          <w:p w14:paraId="1ACE2C28" w14:textId="4E511753" w:rsidR="00DC27EA" w:rsidRPr="0080047B" w:rsidRDefault="005E319D" w:rsidP="00DC27EA">
            <w:pPr>
              <w:spacing w:after="0" w:line="240" w:lineRule="auto"/>
              <w:rPr>
                <w:rFonts w:eastAsia="Times New Roman" w:cstheme="minorHAnsi"/>
                <w:sz w:val="20"/>
                <w:szCs w:val="20"/>
                <w:lang w:eastAsia="en-GB"/>
              </w:rPr>
            </w:pPr>
            <w:r>
              <w:rPr>
                <w:rFonts w:eastAsia="Times New Roman" w:cstheme="minorHAnsi"/>
                <w:sz w:val="20"/>
                <w:szCs w:val="20"/>
                <w:lang w:eastAsia="en-GB"/>
              </w:rPr>
              <w:t>updated</w:t>
            </w:r>
          </w:p>
        </w:tc>
        <w:tc>
          <w:tcPr>
            <w:tcW w:w="2261" w:type="dxa"/>
          </w:tcPr>
          <w:p w14:paraId="7280CA1A" w14:textId="668BC8D1" w:rsidR="00DC27EA" w:rsidRPr="0080047B" w:rsidRDefault="001952DE" w:rsidP="00DC27EA">
            <w:pPr>
              <w:spacing w:after="0" w:line="240" w:lineRule="auto"/>
              <w:rPr>
                <w:rFonts w:eastAsia="Times New Roman" w:cstheme="minorHAnsi"/>
                <w:sz w:val="20"/>
                <w:szCs w:val="20"/>
                <w:lang w:eastAsia="en-GB"/>
              </w:rPr>
            </w:pPr>
            <w:r>
              <w:rPr>
                <w:rFonts w:eastAsia="Times New Roman" w:cstheme="minorHAnsi"/>
                <w:sz w:val="20"/>
                <w:szCs w:val="20"/>
                <w:lang w:eastAsia="en-GB"/>
              </w:rPr>
              <w:t>20 April 2023</w:t>
            </w:r>
          </w:p>
        </w:tc>
      </w:tr>
      <w:tr w:rsidR="00DC27EA" w:rsidRPr="0080047B" w14:paraId="38D8D7AD" w14:textId="77777777" w:rsidTr="00201FED">
        <w:tc>
          <w:tcPr>
            <w:tcW w:w="2208" w:type="dxa"/>
          </w:tcPr>
          <w:p w14:paraId="23F7C385" w14:textId="2B8FD4C0" w:rsidR="00DC27EA" w:rsidRPr="0080047B" w:rsidRDefault="005E319D" w:rsidP="00DC27EA">
            <w:pPr>
              <w:spacing w:after="0" w:line="240" w:lineRule="auto"/>
              <w:rPr>
                <w:rFonts w:eastAsia="Times New Roman" w:cstheme="minorHAnsi"/>
                <w:sz w:val="20"/>
                <w:szCs w:val="20"/>
                <w:lang w:eastAsia="en-GB"/>
              </w:rPr>
            </w:pPr>
            <w:r>
              <w:rPr>
                <w:rFonts w:eastAsia="Times New Roman" w:cstheme="minorHAnsi"/>
                <w:sz w:val="20"/>
                <w:szCs w:val="20"/>
                <w:lang w:eastAsia="en-GB"/>
              </w:rPr>
              <w:t>April 2025</w:t>
            </w:r>
          </w:p>
        </w:tc>
        <w:tc>
          <w:tcPr>
            <w:tcW w:w="3087" w:type="dxa"/>
          </w:tcPr>
          <w:p w14:paraId="73148D8B" w14:textId="42B4A8F2" w:rsidR="00DC27EA" w:rsidRPr="0080047B" w:rsidRDefault="004271B4" w:rsidP="00DC27EA">
            <w:pPr>
              <w:spacing w:after="0" w:line="240" w:lineRule="auto"/>
              <w:rPr>
                <w:rFonts w:eastAsia="Times New Roman" w:cstheme="minorHAnsi"/>
                <w:sz w:val="20"/>
                <w:szCs w:val="20"/>
                <w:lang w:eastAsia="en-GB"/>
              </w:rPr>
            </w:pPr>
            <w:r>
              <w:rPr>
                <w:rFonts w:eastAsia="Times New Roman" w:cstheme="minorHAnsi"/>
                <w:sz w:val="20"/>
                <w:szCs w:val="20"/>
                <w:lang w:eastAsia="en-GB"/>
              </w:rPr>
              <w:t>29 April 2025</w:t>
            </w:r>
          </w:p>
        </w:tc>
        <w:tc>
          <w:tcPr>
            <w:tcW w:w="1800" w:type="dxa"/>
          </w:tcPr>
          <w:p w14:paraId="76871197" w14:textId="6A815830" w:rsidR="00DC27EA" w:rsidRPr="0080047B" w:rsidRDefault="004271B4" w:rsidP="00DC27EA">
            <w:pPr>
              <w:spacing w:after="0" w:line="240" w:lineRule="auto"/>
              <w:rPr>
                <w:rFonts w:eastAsia="Times New Roman" w:cstheme="minorHAnsi"/>
                <w:sz w:val="20"/>
                <w:szCs w:val="20"/>
                <w:lang w:eastAsia="en-GB"/>
              </w:rPr>
            </w:pPr>
            <w:r>
              <w:rPr>
                <w:rFonts w:eastAsia="Times New Roman" w:cstheme="minorHAnsi"/>
                <w:sz w:val="20"/>
                <w:szCs w:val="20"/>
                <w:lang w:eastAsia="en-GB"/>
              </w:rPr>
              <w:t>No, updated</w:t>
            </w:r>
          </w:p>
        </w:tc>
        <w:tc>
          <w:tcPr>
            <w:tcW w:w="2261" w:type="dxa"/>
          </w:tcPr>
          <w:p w14:paraId="36BAD70D" w14:textId="77777777" w:rsidR="00DC27EA" w:rsidRPr="0080047B" w:rsidRDefault="00DC27EA" w:rsidP="00DC27EA">
            <w:pPr>
              <w:spacing w:after="0" w:line="240" w:lineRule="auto"/>
              <w:rPr>
                <w:rFonts w:eastAsia="Times New Roman" w:cstheme="minorHAnsi"/>
                <w:sz w:val="20"/>
                <w:szCs w:val="20"/>
                <w:lang w:eastAsia="en-GB"/>
              </w:rPr>
            </w:pPr>
          </w:p>
        </w:tc>
      </w:tr>
      <w:tr w:rsidR="00DC27EA" w:rsidRPr="0080047B" w14:paraId="35AF170B" w14:textId="77777777" w:rsidTr="00201FED">
        <w:tc>
          <w:tcPr>
            <w:tcW w:w="2208" w:type="dxa"/>
          </w:tcPr>
          <w:p w14:paraId="71D6EC66" w14:textId="77777777" w:rsidR="00DC27EA" w:rsidRPr="0080047B" w:rsidRDefault="00DC27EA" w:rsidP="00DC27EA">
            <w:pPr>
              <w:spacing w:after="0" w:line="240" w:lineRule="auto"/>
              <w:rPr>
                <w:rFonts w:eastAsia="Times New Roman" w:cstheme="minorHAnsi"/>
                <w:sz w:val="20"/>
                <w:szCs w:val="20"/>
                <w:lang w:eastAsia="en-GB"/>
              </w:rPr>
            </w:pPr>
          </w:p>
        </w:tc>
        <w:tc>
          <w:tcPr>
            <w:tcW w:w="3087" w:type="dxa"/>
          </w:tcPr>
          <w:p w14:paraId="5D37FC1D" w14:textId="77777777" w:rsidR="00DC27EA" w:rsidRPr="0080047B" w:rsidRDefault="00DC27EA" w:rsidP="00DC27EA">
            <w:pPr>
              <w:spacing w:after="0" w:line="240" w:lineRule="auto"/>
              <w:rPr>
                <w:rFonts w:eastAsia="Times New Roman" w:cstheme="minorHAnsi"/>
                <w:sz w:val="20"/>
                <w:szCs w:val="20"/>
                <w:lang w:eastAsia="en-GB"/>
              </w:rPr>
            </w:pPr>
          </w:p>
        </w:tc>
        <w:tc>
          <w:tcPr>
            <w:tcW w:w="1800" w:type="dxa"/>
          </w:tcPr>
          <w:p w14:paraId="47CFD680" w14:textId="77777777" w:rsidR="00DC27EA" w:rsidRPr="0080047B" w:rsidRDefault="00DC27EA" w:rsidP="00DC27EA">
            <w:pPr>
              <w:spacing w:after="0" w:line="240" w:lineRule="auto"/>
              <w:rPr>
                <w:rFonts w:eastAsia="Times New Roman" w:cstheme="minorHAnsi"/>
                <w:sz w:val="20"/>
                <w:szCs w:val="20"/>
                <w:lang w:eastAsia="en-GB"/>
              </w:rPr>
            </w:pPr>
          </w:p>
        </w:tc>
        <w:tc>
          <w:tcPr>
            <w:tcW w:w="2261" w:type="dxa"/>
          </w:tcPr>
          <w:p w14:paraId="0B64D0E8" w14:textId="77777777" w:rsidR="00DC27EA" w:rsidRPr="0080047B" w:rsidRDefault="00DC27EA" w:rsidP="00DC27EA">
            <w:pPr>
              <w:spacing w:after="0" w:line="240" w:lineRule="auto"/>
              <w:rPr>
                <w:rFonts w:eastAsia="Times New Roman" w:cstheme="minorHAnsi"/>
                <w:sz w:val="20"/>
                <w:szCs w:val="20"/>
                <w:lang w:eastAsia="en-GB"/>
              </w:rPr>
            </w:pPr>
          </w:p>
        </w:tc>
      </w:tr>
      <w:tr w:rsidR="00DC27EA" w:rsidRPr="0080047B" w14:paraId="5371EC85" w14:textId="77777777" w:rsidTr="00201FED">
        <w:tc>
          <w:tcPr>
            <w:tcW w:w="2208" w:type="dxa"/>
          </w:tcPr>
          <w:p w14:paraId="1913D4C5" w14:textId="77777777" w:rsidR="00DC27EA" w:rsidRPr="0080047B" w:rsidRDefault="00DC27EA" w:rsidP="00DC27EA">
            <w:pPr>
              <w:spacing w:after="0" w:line="240" w:lineRule="auto"/>
              <w:rPr>
                <w:rFonts w:eastAsia="Times New Roman" w:cstheme="minorHAnsi"/>
                <w:sz w:val="20"/>
                <w:szCs w:val="20"/>
                <w:lang w:eastAsia="en-GB"/>
              </w:rPr>
            </w:pPr>
          </w:p>
        </w:tc>
        <w:tc>
          <w:tcPr>
            <w:tcW w:w="3087" w:type="dxa"/>
          </w:tcPr>
          <w:p w14:paraId="28D63FE4" w14:textId="77777777" w:rsidR="00DC27EA" w:rsidRPr="0080047B" w:rsidRDefault="00DC27EA" w:rsidP="00DC27EA">
            <w:pPr>
              <w:spacing w:after="0" w:line="240" w:lineRule="auto"/>
              <w:rPr>
                <w:rFonts w:eastAsia="Times New Roman" w:cstheme="minorHAnsi"/>
                <w:sz w:val="20"/>
                <w:szCs w:val="20"/>
                <w:lang w:eastAsia="en-GB"/>
              </w:rPr>
            </w:pPr>
          </w:p>
        </w:tc>
        <w:tc>
          <w:tcPr>
            <w:tcW w:w="1800" w:type="dxa"/>
          </w:tcPr>
          <w:p w14:paraId="3E5DDBC1" w14:textId="77777777" w:rsidR="00DC27EA" w:rsidRPr="0080047B" w:rsidRDefault="00DC27EA" w:rsidP="00DC27EA">
            <w:pPr>
              <w:spacing w:after="0" w:line="240" w:lineRule="auto"/>
              <w:rPr>
                <w:rFonts w:eastAsia="Times New Roman" w:cstheme="minorHAnsi"/>
                <w:sz w:val="20"/>
                <w:szCs w:val="20"/>
                <w:lang w:eastAsia="en-GB"/>
              </w:rPr>
            </w:pPr>
          </w:p>
        </w:tc>
        <w:tc>
          <w:tcPr>
            <w:tcW w:w="2261" w:type="dxa"/>
          </w:tcPr>
          <w:p w14:paraId="31C4515B" w14:textId="77777777" w:rsidR="00DC27EA" w:rsidRPr="0080047B" w:rsidRDefault="00DC27EA" w:rsidP="00DC27EA">
            <w:pPr>
              <w:spacing w:after="0" w:line="240" w:lineRule="auto"/>
              <w:rPr>
                <w:rFonts w:eastAsia="Times New Roman" w:cstheme="minorHAnsi"/>
                <w:sz w:val="20"/>
                <w:szCs w:val="20"/>
                <w:lang w:eastAsia="en-GB"/>
              </w:rPr>
            </w:pPr>
          </w:p>
        </w:tc>
      </w:tr>
    </w:tbl>
    <w:p w14:paraId="548B89B3" w14:textId="77777777" w:rsidR="00DC27EA" w:rsidRPr="0080047B" w:rsidRDefault="00DC27EA" w:rsidP="00DC27EA">
      <w:pPr>
        <w:spacing w:after="0" w:line="240" w:lineRule="auto"/>
        <w:rPr>
          <w:rFonts w:eastAsia="Times New Roman" w:cstheme="minorHAnsi"/>
          <w:sz w:val="20"/>
          <w:szCs w:val="20"/>
          <w:lang w:eastAsia="en-GB"/>
        </w:rPr>
      </w:pPr>
    </w:p>
    <w:p w14:paraId="082E7AA3" w14:textId="77777777" w:rsidR="00DC27EA" w:rsidRPr="0080047B" w:rsidRDefault="00DC27EA" w:rsidP="00DC27EA">
      <w:pPr>
        <w:spacing w:after="0" w:line="240" w:lineRule="auto"/>
        <w:rPr>
          <w:rFonts w:eastAsia="Times New Roman" w:cstheme="minorHAnsi"/>
          <w:sz w:val="20"/>
          <w:szCs w:val="20"/>
          <w:lang w:eastAsia="en-GB"/>
        </w:rPr>
      </w:pPr>
    </w:p>
    <w:p w14:paraId="7A237430" w14:textId="77777777" w:rsidR="00DC27EA" w:rsidRPr="0080047B" w:rsidRDefault="00DC27EA" w:rsidP="00DC27EA">
      <w:pPr>
        <w:spacing w:after="0" w:line="240" w:lineRule="auto"/>
        <w:rPr>
          <w:rFonts w:eastAsia="Times New Roman" w:cstheme="minorHAnsi"/>
          <w:sz w:val="20"/>
          <w:szCs w:val="20"/>
          <w:lang w:eastAsia="en-GB"/>
        </w:rPr>
      </w:pPr>
    </w:p>
    <w:p w14:paraId="3D2D3F63" w14:textId="77777777" w:rsidR="00DC27EA" w:rsidRPr="0080047B" w:rsidRDefault="00DC27EA" w:rsidP="00DC27EA">
      <w:pPr>
        <w:spacing w:after="0" w:line="240" w:lineRule="auto"/>
        <w:rPr>
          <w:rFonts w:eastAsia="Times New Roman" w:cstheme="minorHAnsi"/>
          <w:sz w:val="20"/>
          <w:szCs w:val="20"/>
          <w:lang w:eastAsia="en-GB"/>
        </w:rPr>
      </w:pPr>
    </w:p>
    <w:p w14:paraId="0BE58CD0" w14:textId="77777777" w:rsidR="00DC27EA" w:rsidRPr="0080047B" w:rsidRDefault="00DC27EA" w:rsidP="00DC27EA">
      <w:pPr>
        <w:spacing w:after="0" w:line="240" w:lineRule="auto"/>
        <w:rPr>
          <w:rFonts w:eastAsia="Times New Roman" w:cstheme="minorHAnsi"/>
          <w:sz w:val="20"/>
          <w:szCs w:val="20"/>
          <w:lang w:eastAsia="en-GB"/>
        </w:rPr>
      </w:pPr>
    </w:p>
    <w:p w14:paraId="0057C4DC" w14:textId="77777777" w:rsidR="00DC27EA" w:rsidRPr="0080047B" w:rsidRDefault="00DC27EA" w:rsidP="00DC27EA">
      <w:pPr>
        <w:spacing w:after="0" w:line="240" w:lineRule="auto"/>
        <w:rPr>
          <w:rFonts w:eastAsia="Times New Roman" w:cstheme="minorHAnsi"/>
          <w:sz w:val="20"/>
          <w:szCs w:val="20"/>
          <w:lang w:eastAsia="en-GB"/>
        </w:rPr>
      </w:pPr>
    </w:p>
    <w:p w14:paraId="4227CF5D" w14:textId="77777777" w:rsidR="00DC27EA" w:rsidRPr="0080047B" w:rsidRDefault="00DC27EA" w:rsidP="00DC27EA">
      <w:pPr>
        <w:spacing w:after="0" w:line="240" w:lineRule="auto"/>
        <w:rPr>
          <w:rFonts w:eastAsia="Times New Roman" w:cstheme="minorHAnsi"/>
          <w:sz w:val="20"/>
          <w:szCs w:val="20"/>
          <w:lang w:eastAsia="en-GB"/>
        </w:rPr>
      </w:pPr>
    </w:p>
    <w:bookmarkEnd w:id="0"/>
    <w:p w14:paraId="0C4AF968" w14:textId="77777777" w:rsidR="00DC27EA" w:rsidRPr="0080047B" w:rsidRDefault="00DC27EA" w:rsidP="00DC27EA">
      <w:pPr>
        <w:spacing w:after="0" w:line="240" w:lineRule="auto"/>
        <w:rPr>
          <w:rFonts w:eastAsia="Times New Roman" w:cstheme="minorHAnsi"/>
          <w:sz w:val="20"/>
          <w:szCs w:val="20"/>
          <w:lang w:eastAsia="en-GB"/>
        </w:rPr>
      </w:pPr>
    </w:p>
    <w:p w14:paraId="6ED54661" w14:textId="77777777" w:rsidR="00DC27EA" w:rsidRPr="0080047B" w:rsidRDefault="00DC27EA">
      <w:pPr>
        <w:rPr>
          <w:rFonts w:cstheme="minorHAnsi"/>
          <w:sz w:val="32"/>
          <w:szCs w:val="32"/>
        </w:rPr>
      </w:pPr>
      <w:r w:rsidRPr="0080047B">
        <w:rPr>
          <w:rFonts w:cstheme="minorHAnsi"/>
          <w:sz w:val="32"/>
          <w:szCs w:val="32"/>
        </w:rPr>
        <w:br w:type="page"/>
      </w:r>
    </w:p>
    <w:p w14:paraId="5D373804" w14:textId="77777777" w:rsidR="00DC27EA" w:rsidRPr="0080047B" w:rsidRDefault="00DC27EA" w:rsidP="0069082E">
      <w:pPr>
        <w:jc w:val="center"/>
        <w:rPr>
          <w:rFonts w:cstheme="minorHAnsi"/>
          <w:sz w:val="32"/>
          <w:szCs w:val="32"/>
        </w:rPr>
      </w:pPr>
      <w:proofErr w:type="spellStart"/>
      <w:r w:rsidRPr="0080047B">
        <w:rPr>
          <w:rFonts w:cstheme="minorHAnsi"/>
          <w:sz w:val="32"/>
          <w:szCs w:val="32"/>
        </w:rPr>
        <w:lastRenderedPageBreak/>
        <w:t>Helmdon</w:t>
      </w:r>
      <w:proofErr w:type="spellEnd"/>
      <w:r w:rsidRPr="0080047B">
        <w:rPr>
          <w:rFonts w:cstheme="minorHAnsi"/>
          <w:sz w:val="32"/>
          <w:szCs w:val="32"/>
        </w:rPr>
        <w:t xml:space="preserve"> Primary School</w:t>
      </w:r>
    </w:p>
    <w:p w14:paraId="5ECE5DC7" w14:textId="47D1F881" w:rsidR="0018580B" w:rsidRPr="0080047B" w:rsidRDefault="0018580B" w:rsidP="0069082E">
      <w:pPr>
        <w:jc w:val="center"/>
        <w:rPr>
          <w:rFonts w:cstheme="minorHAnsi"/>
          <w:sz w:val="32"/>
          <w:szCs w:val="32"/>
        </w:rPr>
      </w:pPr>
      <w:r w:rsidRPr="0080047B">
        <w:rPr>
          <w:rFonts w:cstheme="minorHAnsi"/>
          <w:sz w:val="32"/>
          <w:szCs w:val="32"/>
        </w:rPr>
        <w:t>Maths Policy</w:t>
      </w:r>
    </w:p>
    <w:p w14:paraId="2DF085D8" w14:textId="77777777" w:rsidR="00EC5255" w:rsidRPr="0054373A" w:rsidRDefault="00EC5255" w:rsidP="00EC5255">
      <w:pPr>
        <w:pStyle w:val="Heading2"/>
        <w:rPr>
          <w:rFonts w:asciiTheme="minorHAnsi" w:hAnsiTheme="minorHAnsi" w:cstheme="minorHAnsi"/>
          <w:sz w:val="22"/>
          <w:szCs w:val="22"/>
        </w:rPr>
      </w:pPr>
      <w:r w:rsidRPr="0080047B">
        <w:rPr>
          <w:rFonts w:asciiTheme="minorHAnsi" w:hAnsiTheme="minorHAnsi" w:cstheme="minorHAnsi"/>
          <w:szCs w:val="24"/>
        </w:rPr>
        <w:t>1</w:t>
      </w:r>
      <w:r w:rsidRPr="0080047B">
        <w:rPr>
          <w:rFonts w:asciiTheme="minorHAnsi" w:hAnsiTheme="minorHAnsi" w:cstheme="minorHAnsi"/>
          <w:szCs w:val="24"/>
        </w:rPr>
        <w:tab/>
      </w:r>
      <w:r w:rsidRPr="0054373A">
        <w:rPr>
          <w:rFonts w:asciiTheme="minorHAnsi" w:hAnsiTheme="minorHAnsi" w:cstheme="minorHAnsi"/>
          <w:sz w:val="22"/>
          <w:szCs w:val="22"/>
        </w:rPr>
        <w:t>Aims and objectives</w:t>
      </w:r>
    </w:p>
    <w:p w14:paraId="7F4B6E2E" w14:textId="77777777" w:rsidR="00EC5255" w:rsidRPr="0054373A" w:rsidRDefault="00EC5255" w:rsidP="00EC5255">
      <w:pPr>
        <w:pStyle w:val="BodyText"/>
        <w:rPr>
          <w:rFonts w:asciiTheme="minorHAnsi" w:hAnsiTheme="minorHAnsi" w:cstheme="minorHAnsi"/>
          <w:szCs w:val="22"/>
        </w:rPr>
      </w:pPr>
      <w:r w:rsidRPr="0054373A">
        <w:rPr>
          <w:rFonts w:asciiTheme="minorHAnsi" w:hAnsiTheme="minorHAnsi" w:cstheme="minorHAnsi"/>
          <w:szCs w:val="22"/>
        </w:rPr>
        <w:t>1.1</w:t>
      </w:r>
      <w:r w:rsidRPr="0054373A">
        <w:rPr>
          <w:rFonts w:asciiTheme="minorHAnsi" w:hAnsiTheme="minorHAnsi" w:cstheme="minorHAnsi"/>
          <w:szCs w:val="22"/>
        </w:rPr>
        <w:tab/>
        <w:t>Mathematics teaches children how to make sense of the world around them through developing their ability to calculate, reason and solve problems. It enables children to understand relationships and patterns in both number and space in their everyday lives. Through their growing knowledge and understanding, children learn to appreciate the contribution made by many cultures to the development and application of mathematics.</w:t>
      </w:r>
    </w:p>
    <w:p w14:paraId="0BCEDC31" w14:textId="77777777" w:rsidR="00EC5255" w:rsidRPr="0054373A" w:rsidRDefault="00EC5255" w:rsidP="00EC5255">
      <w:pPr>
        <w:pStyle w:val="BodyText"/>
        <w:rPr>
          <w:rFonts w:asciiTheme="minorHAnsi" w:hAnsiTheme="minorHAnsi" w:cstheme="minorHAnsi"/>
          <w:szCs w:val="22"/>
        </w:rPr>
      </w:pPr>
      <w:r w:rsidRPr="0054373A">
        <w:rPr>
          <w:rFonts w:asciiTheme="minorHAnsi" w:hAnsiTheme="minorHAnsi" w:cstheme="minorHAnsi"/>
          <w:szCs w:val="22"/>
        </w:rPr>
        <w:t>1.2</w:t>
      </w:r>
      <w:r w:rsidRPr="0054373A">
        <w:rPr>
          <w:rFonts w:asciiTheme="minorHAnsi" w:hAnsiTheme="minorHAnsi" w:cstheme="minorHAnsi"/>
          <w:szCs w:val="22"/>
        </w:rPr>
        <w:tab/>
        <w:t>Our objectives in the teaching of mathematics are:</w:t>
      </w:r>
    </w:p>
    <w:p w14:paraId="19E1F27C" w14:textId="77777777" w:rsidR="00EC5255" w:rsidRPr="0054373A" w:rsidRDefault="00EC5255" w:rsidP="00EC5255">
      <w:pPr>
        <w:pStyle w:val="ListBullet4"/>
        <w:rPr>
          <w:rFonts w:asciiTheme="minorHAnsi" w:hAnsiTheme="minorHAnsi" w:cstheme="minorHAnsi"/>
          <w:szCs w:val="22"/>
        </w:rPr>
      </w:pPr>
      <w:r w:rsidRPr="0054373A">
        <w:rPr>
          <w:rFonts w:asciiTheme="minorHAnsi" w:hAnsiTheme="minorHAnsi" w:cstheme="minorHAnsi"/>
          <w:szCs w:val="22"/>
        </w:rPr>
        <w:t>to promote enjoyment of learning through practical activity, exploration and discussion;</w:t>
      </w:r>
    </w:p>
    <w:p w14:paraId="0C2038BF" w14:textId="77777777" w:rsidR="00EC5255" w:rsidRPr="0054373A" w:rsidRDefault="00EC5255" w:rsidP="00EC5255">
      <w:pPr>
        <w:pStyle w:val="ListBullet4"/>
        <w:rPr>
          <w:rFonts w:asciiTheme="minorHAnsi" w:hAnsiTheme="minorHAnsi" w:cstheme="minorHAnsi"/>
          <w:szCs w:val="22"/>
        </w:rPr>
      </w:pPr>
      <w:r w:rsidRPr="0054373A">
        <w:rPr>
          <w:rFonts w:asciiTheme="minorHAnsi" w:hAnsiTheme="minorHAnsi" w:cstheme="minorHAnsi"/>
          <w:szCs w:val="22"/>
        </w:rPr>
        <w:t>to promote confidence and competence with numbers and the number system;</w:t>
      </w:r>
    </w:p>
    <w:p w14:paraId="4B2DA59E" w14:textId="77777777" w:rsidR="00EC5255" w:rsidRPr="0054373A" w:rsidRDefault="00EC5255" w:rsidP="00EC5255">
      <w:pPr>
        <w:pStyle w:val="ListBullet4"/>
        <w:rPr>
          <w:rFonts w:asciiTheme="minorHAnsi" w:hAnsiTheme="minorHAnsi" w:cstheme="minorHAnsi"/>
          <w:szCs w:val="22"/>
        </w:rPr>
      </w:pPr>
      <w:r w:rsidRPr="0054373A">
        <w:rPr>
          <w:rFonts w:asciiTheme="minorHAnsi" w:hAnsiTheme="minorHAnsi" w:cstheme="minorHAnsi"/>
          <w:szCs w:val="22"/>
        </w:rPr>
        <w:t>to develop the ability to solve problems through decision-making and reasoning in a range of contexts;</w:t>
      </w:r>
    </w:p>
    <w:p w14:paraId="31377B03" w14:textId="77777777" w:rsidR="00EC5255" w:rsidRPr="0054373A" w:rsidRDefault="00EC5255" w:rsidP="00EC5255">
      <w:pPr>
        <w:pStyle w:val="ListBullet4"/>
        <w:rPr>
          <w:rFonts w:asciiTheme="minorHAnsi" w:hAnsiTheme="minorHAnsi" w:cstheme="minorHAnsi"/>
          <w:szCs w:val="22"/>
        </w:rPr>
      </w:pPr>
      <w:r w:rsidRPr="0054373A">
        <w:rPr>
          <w:rFonts w:asciiTheme="minorHAnsi" w:hAnsiTheme="minorHAnsi" w:cstheme="minorHAnsi"/>
          <w:szCs w:val="22"/>
        </w:rPr>
        <w:t>to develop a practical understanding of the ways in which information is gathered and presented;</w:t>
      </w:r>
    </w:p>
    <w:p w14:paraId="3876E90C" w14:textId="77777777" w:rsidR="00EC5255" w:rsidRPr="0054373A" w:rsidRDefault="00EC5255" w:rsidP="00EC5255">
      <w:pPr>
        <w:pStyle w:val="ListBullet4"/>
        <w:rPr>
          <w:rFonts w:asciiTheme="minorHAnsi" w:hAnsiTheme="minorHAnsi" w:cstheme="minorHAnsi"/>
          <w:szCs w:val="22"/>
        </w:rPr>
      </w:pPr>
      <w:r w:rsidRPr="0054373A">
        <w:rPr>
          <w:rFonts w:asciiTheme="minorHAnsi" w:hAnsiTheme="minorHAnsi" w:cstheme="minorHAnsi"/>
          <w:szCs w:val="22"/>
        </w:rPr>
        <w:t>to explore features of shape and space, and develop measuring skills in a range of contexts;</w:t>
      </w:r>
    </w:p>
    <w:p w14:paraId="44D74BB9" w14:textId="77777777" w:rsidR="00EC5255" w:rsidRPr="0054373A" w:rsidRDefault="00EC5255" w:rsidP="00EC5255">
      <w:pPr>
        <w:pStyle w:val="ListBullet4"/>
        <w:rPr>
          <w:rFonts w:asciiTheme="minorHAnsi" w:hAnsiTheme="minorHAnsi" w:cstheme="minorHAnsi"/>
          <w:szCs w:val="22"/>
        </w:rPr>
      </w:pPr>
      <w:r w:rsidRPr="0054373A">
        <w:rPr>
          <w:rFonts w:asciiTheme="minorHAnsi" w:hAnsiTheme="minorHAnsi" w:cstheme="minorHAnsi"/>
          <w:szCs w:val="22"/>
        </w:rPr>
        <w:t>to help children understand the importance of mathematics in everyday life;</w:t>
      </w:r>
    </w:p>
    <w:p w14:paraId="735D2426" w14:textId="6624A4CB" w:rsidR="00EC5255" w:rsidRDefault="00753010" w:rsidP="0054373A">
      <w:pPr>
        <w:pStyle w:val="ListBullet4"/>
        <w:numPr>
          <w:ilvl w:val="0"/>
          <w:numId w:val="0"/>
        </w:numPr>
        <w:rPr>
          <w:rFonts w:asciiTheme="minorHAnsi" w:hAnsiTheme="minorHAnsi" w:cstheme="minorHAnsi"/>
          <w:szCs w:val="22"/>
        </w:rPr>
      </w:pPr>
      <w:r w:rsidRPr="0054373A">
        <w:rPr>
          <w:rFonts w:asciiTheme="minorHAnsi" w:hAnsiTheme="minorHAnsi" w:cstheme="minorHAnsi"/>
          <w:szCs w:val="22"/>
        </w:rPr>
        <w:t xml:space="preserve">1.3 </w:t>
      </w:r>
      <w:r w:rsidRPr="0054373A">
        <w:rPr>
          <w:rFonts w:asciiTheme="minorHAnsi" w:hAnsiTheme="minorHAnsi" w:cstheme="minorHAnsi"/>
          <w:szCs w:val="22"/>
        </w:rPr>
        <w:tab/>
        <w:t xml:space="preserve">We </w:t>
      </w:r>
      <w:r w:rsidR="0054373A">
        <w:rPr>
          <w:rFonts w:asciiTheme="minorHAnsi" w:hAnsiTheme="minorHAnsi" w:cstheme="minorHAnsi"/>
          <w:szCs w:val="22"/>
        </w:rPr>
        <w:t xml:space="preserve">have </w:t>
      </w:r>
      <w:r w:rsidRPr="0054373A">
        <w:rPr>
          <w:rFonts w:asciiTheme="minorHAnsi" w:hAnsiTheme="minorHAnsi" w:cstheme="minorHAnsi"/>
          <w:szCs w:val="22"/>
        </w:rPr>
        <w:t>adopt</w:t>
      </w:r>
      <w:r w:rsidR="0054373A">
        <w:rPr>
          <w:rFonts w:asciiTheme="minorHAnsi" w:hAnsiTheme="minorHAnsi" w:cstheme="minorHAnsi"/>
          <w:szCs w:val="22"/>
        </w:rPr>
        <w:t>ed</w:t>
      </w:r>
      <w:r w:rsidRPr="0054373A">
        <w:rPr>
          <w:rFonts w:asciiTheme="minorHAnsi" w:hAnsiTheme="minorHAnsi" w:cstheme="minorHAnsi"/>
          <w:szCs w:val="22"/>
        </w:rPr>
        <w:t xml:space="preserve"> </w:t>
      </w:r>
      <w:r w:rsidR="0069082E" w:rsidRPr="0054373A">
        <w:rPr>
          <w:rFonts w:asciiTheme="minorHAnsi" w:hAnsiTheme="minorHAnsi" w:cstheme="minorHAnsi"/>
          <w:szCs w:val="22"/>
        </w:rPr>
        <w:t>the mastery approach to teaching maths which places emphasis on the cumulative learning of essential knowledge and skills in mathematics and embeds a deeper understanding by using a concrete, pictorial, abstract approach.</w:t>
      </w:r>
    </w:p>
    <w:p w14:paraId="26D2F7B5" w14:textId="77777777" w:rsidR="0054373A" w:rsidRPr="0054373A" w:rsidRDefault="0054373A" w:rsidP="0054373A">
      <w:pPr>
        <w:pStyle w:val="ListBullet4"/>
        <w:numPr>
          <w:ilvl w:val="0"/>
          <w:numId w:val="0"/>
        </w:numPr>
        <w:rPr>
          <w:rFonts w:asciiTheme="minorHAnsi" w:hAnsiTheme="minorHAnsi" w:cstheme="minorHAnsi"/>
          <w:szCs w:val="22"/>
        </w:rPr>
      </w:pPr>
    </w:p>
    <w:p w14:paraId="5740BD04" w14:textId="77777777" w:rsidR="0018580B" w:rsidRPr="0054373A" w:rsidRDefault="0018580B">
      <w:pPr>
        <w:rPr>
          <w:rFonts w:cstheme="minorHAnsi"/>
          <w:b/>
        </w:rPr>
      </w:pPr>
      <w:r w:rsidRPr="0054373A">
        <w:rPr>
          <w:rFonts w:cstheme="minorHAnsi"/>
          <w:b/>
        </w:rPr>
        <w:t>Teaching for Mastery Principles</w:t>
      </w:r>
    </w:p>
    <w:p w14:paraId="69A01BFD" w14:textId="77777777" w:rsidR="0018580B" w:rsidRPr="0054373A" w:rsidRDefault="0018580B">
      <w:pPr>
        <w:rPr>
          <w:rFonts w:cstheme="minorHAnsi"/>
        </w:rPr>
      </w:pPr>
      <w:r w:rsidRPr="0054373A">
        <w:rPr>
          <w:rFonts w:cstheme="minorHAnsi"/>
        </w:rPr>
        <w:t xml:space="preserve"> ● Teaching is underpinned by a belief in the importance of mathematics and that the vast majority of children can succeed in learning mathematics in line with national expectations for the end of each key stage.</w:t>
      </w:r>
    </w:p>
    <w:p w14:paraId="3E5EBB70" w14:textId="77777777" w:rsidR="0018580B" w:rsidRPr="0054373A" w:rsidRDefault="0018580B">
      <w:pPr>
        <w:rPr>
          <w:rFonts w:cstheme="minorHAnsi"/>
        </w:rPr>
      </w:pPr>
      <w:r w:rsidRPr="0054373A">
        <w:rPr>
          <w:rFonts w:cstheme="minorHAnsi"/>
        </w:rPr>
        <w:t xml:space="preserve"> ● The whole class is taught mathematics together, with no differentiation by acceleration to new content. The learning needs of individual pupils are addressed through careful scaffolding, skilful questioning and appropriate rapid intervention, in order to provide the necessary support and challenge.</w:t>
      </w:r>
    </w:p>
    <w:p w14:paraId="53497B32" w14:textId="77777777" w:rsidR="0018580B" w:rsidRPr="0054373A" w:rsidRDefault="0018580B">
      <w:pPr>
        <w:rPr>
          <w:rFonts w:cstheme="minorHAnsi"/>
        </w:rPr>
      </w:pPr>
      <w:r w:rsidRPr="0054373A">
        <w:rPr>
          <w:rFonts w:cstheme="minorHAnsi"/>
        </w:rPr>
        <w:t xml:space="preserve"> ● Factual knowledge (e.g. number bonds and times tables), procedural knowledge (e.g. formal written methods) and conceptual knowledge (e.g. of place value) are taught in a fully integrated way and are all seen as important elements in the learning of mathematics. </w:t>
      </w:r>
    </w:p>
    <w:p w14:paraId="45082041" w14:textId="77777777" w:rsidR="0018580B" w:rsidRPr="0054373A" w:rsidRDefault="0018580B">
      <w:pPr>
        <w:rPr>
          <w:rFonts w:cstheme="minorHAnsi"/>
        </w:rPr>
      </w:pPr>
      <w:r w:rsidRPr="0054373A">
        <w:rPr>
          <w:rFonts w:cstheme="minorHAnsi"/>
        </w:rPr>
        <w:t xml:space="preserve">● The reasoning behind mathematical processes is emphasised. Teacher/pupil interaction explores in detail how answers were obtained, why the method/strategy worked and what might be the most efficient method/strategy. </w:t>
      </w:r>
    </w:p>
    <w:p w14:paraId="63CA3773" w14:textId="77777777" w:rsidR="0018580B" w:rsidRPr="0054373A" w:rsidRDefault="0018580B">
      <w:pPr>
        <w:rPr>
          <w:rFonts w:cstheme="minorHAnsi"/>
        </w:rPr>
      </w:pPr>
      <w:r w:rsidRPr="0054373A">
        <w:rPr>
          <w:rFonts w:cstheme="minorHAnsi"/>
        </w:rPr>
        <w:t xml:space="preserve">● Interim methods (e.g. expanded methods for addition and multiplication) to support the development of formal written algorithms are used for a short period only, as stepping stones into efficient, compact methods. </w:t>
      </w:r>
    </w:p>
    <w:p w14:paraId="5FBE2ED0" w14:textId="77777777" w:rsidR="0018580B" w:rsidRPr="0054373A" w:rsidRDefault="0018580B">
      <w:pPr>
        <w:rPr>
          <w:rFonts w:cstheme="minorHAnsi"/>
        </w:rPr>
      </w:pPr>
      <w:r w:rsidRPr="0054373A">
        <w:rPr>
          <w:rFonts w:cstheme="minorHAnsi"/>
        </w:rPr>
        <w:t xml:space="preserve">● Precise mathematical language, coached in full sentences, is always used by teachers, so that mathematical ideas are conveyed with clarity and precision. Pupils are required to do the same (e.g. </w:t>
      </w:r>
      <w:r w:rsidRPr="0054373A">
        <w:rPr>
          <w:rFonts w:cstheme="minorHAnsi"/>
        </w:rPr>
        <w:lastRenderedPageBreak/>
        <w:t xml:space="preserve">when talking about fractions, both the part and its relationship to the whole are incorporated into responses: “The shaded part of the circle is one quarter of the whole circle”). </w:t>
      </w:r>
    </w:p>
    <w:p w14:paraId="1E16BAF4" w14:textId="77777777" w:rsidR="0018580B" w:rsidRPr="0054373A" w:rsidRDefault="0018580B">
      <w:pPr>
        <w:rPr>
          <w:rFonts w:cstheme="minorHAnsi"/>
        </w:rPr>
      </w:pPr>
      <w:r w:rsidRPr="0054373A">
        <w:rPr>
          <w:rFonts w:cstheme="minorHAnsi"/>
        </w:rPr>
        <w:t xml:space="preserve">● Conceptual variation and procedural variation are used throughout teaching, to present the mathematics in ways that promote deep, sustainable learning. </w:t>
      </w:r>
    </w:p>
    <w:p w14:paraId="690EF0DD" w14:textId="77777777" w:rsidR="0018580B" w:rsidRPr="0054373A" w:rsidRDefault="0018580B">
      <w:pPr>
        <w:rPr>
          <w:rFonts w:cstheme="minorHAnsi"/>
        </w:rPr>
      </w:pPr>
      <w:r w:rsidRPr="0054373A">
        <w:rPr>
          <w:rFonts w:cstheme="minorHAnsi"/>
        </w:rPr>
        <w:t xml:space="preserve">● Carefully devised exercises employing variation are used. These provide intelligent practice that develops and embeds fluency and conceptual knowledge. </w:t>
      </w:r>
    </w:p>
    <w:p w14:paraId="65227B65" w14:textId="3760BC55" w:rsidR="009D1610" w:rsidRPr="0054373A" w:rsidRDefault="0018580B">
      <w:pPr>
        <w:rPr>
          <w:rFonts w:cstheme="minorHAnsi"/>
        </w:rPr>
      </w:pPr>
      <w:r w:rsidRPr="0054373A">
        <w:rPr>
          <w:rFonts w:cstheme="minorHAnsi"/>
        </w:rPr>
        <w:t xml:space="preserve">● Sufficient time is spent on key concepts (e.g. multiplication and division) to ensure learning is well developed and deeply embedded before moving on. </w:t>
      </w:r>
    </w:p>
    <w:p w14:paraId="76E4B2B8" w14:textId="77777777" w:rsidR="0018580B" w:rsidRPr="0054373A" w:rsidRDefault="0018580B">
      <w:pPr>
        <w:rPr>
          <w:rFonts w:cstheme="minorHAnsi"/>
          <w:b/>
        </w:rPr>
      </w:pPr>
      <w:r w:rsidRPr="0054373A">
        <w:rPr>
          <w:rFonts w:cstheme="minorHAnsi"/>
          <w:b/>
        </w:rPr>
        <w:t xml:space="preserve">Curriculum design </w:t>
      </w:r>
    </w:p>
    <w:p w14:paraId="3EA945AA" w14:textId="32A9D751" w:rsidR="0018580B" w:rsidRPr="0054373A" w:rsidRDefault="0018580B">
      <w:pPr>
        <w:rPr>
          <w:rFonts w:cstheme="minorHAnsi"/>
        </w:rPr>
      </w:pPr>
      <w:r w:rsidRPr="0054373A">
        <w:rPr>
          <w:rFonts w:cstheme="minorHAnsi"/>
        </w:rPr>
        <w:t xml:space="preserve">● </w:t>
      </w:r>
      <w:r w:rsidR="001952DE">
        <w:rPr>
          <w:rFonts w:cstheme="minorHAnsi"/>
        </w:rPr>
        <w:t xml:space="preserve">We use the White Rose scheme across the school. </w:t>
      </w:r>
      <w:r w:rsidRPr="0054373A">
        <w:rPr>
          <w:rFonts w:cstheme="minorHAnsi"/>
        </w:rPr>
        <w:t xml:space="preserve">Programmes of study and lesson content are carefully sequenced </w:t>
      </w:r>
      <w:proofErr w:type="gramStart"/>
      <w:r w:rsidRPr="0054373A">
        <w:rPr>
          <w:rFonts w:cstheme="minorHAnsi"/>
        </w:rPr>
        <w:t>in order to</w:t>
      </w:r>
      <w:proofErr w:type="gramEnd"/>
      <w:r w:rsidRPr="0054373A">
        <w:rPr>
          <w:rFonts w:cstheme="minorHAnsi"/>
        </w:rPr>
        <w:t xml:space="preserve"> develop a coherent and comprehensive conceptual pathway through the mathematics. </w:t>
      </w:r>
    </w:p>
    <w:p w14:paraId="7EE2584E" w14:textId="77777777" w:rsidR="0018580B" w:rsidRPr="0054373A" w:rsidRDefault="0018580B">
      <w:pPr>
        <w:rPr>
          <w:rFonts w:cstheme="minorHAnsi"/>
        </w:rPr>
      </w:pPr>
      <w:r w:rsidRPr="0054373A">
        <w:rPr>
          <w:rFonts w:cstheme="minorHAnsi"/>
        </w:rPr>
        <w:t xml:space="preserve">● Learning is broken down into small, connected steps, building from what pupils already know. </w:t>
      </w:r>
    </w:p>
    <w:p w14:paraId="4C62A877" w14:textId="77777777" w:rsidR="00C65E60" w:rsidRPr="0054373A" w:rsidRDefault="0018580B">
      <w:pPr>
        <w:rPr>
          <w:rFonts w:cstheme="minorHAnsi"/>
        </w:rPr>
      </w:pPr>
      <w:r w:rsidRPr="0054373A">
        <w:rPr>
          <w:rFonts w:cstheme="minorHAnsi"/>
        </w:rPr>
        <w:t>● Children are allowed time to reflect on new concepts</w:t>
      </w:r>
    </w:p>
    <w:p w14:paraId="7FE5A815" w14:textId="77777777" w:rsidR="0018580B" w:rsidRPr="0054373A" w:rsidRDefault="0018580B">
      <w:pPr>
        <w:rPr>
          <w:rFonts w:cstheme="minorHAnsi"/>
        </w:rPr>
      </w:pPr>
      <w:r w:rsidRPr="0054373A">
        <w:rPr>
          <w:rFonts w:cstheme="minorHAnsi"/>
        </w:rPr>
        <w:t xml:space="preserve"> ● Difficult points and potential misconceptions are identified in advance and strategies to address them planned. </w:t>
      </w:r>
    </w:p>
    <w:p w14:paraId="286E1914" w14:textId="77777777" w:rsidR="0018580B" w:rsidRPr="0054373A" w:rsidRDefault="0018580B">
      <w:pPr>
        <w:rPr>
          <w:rFonts w:cstheme="minorHAnsi"/>
        </w:rPr>
      </w:pPr>
      <w:r w:rsidRPr="0054373A">
        <w:rPr>
          <w:rFonts w:cstheme="minorHAnsi"/>
        </w:rPr>
        <w:t xml:space="preserve">● Key questions are planned, to challenge thinking and develop learning for all pupils. </w:t>
      </w:r>
    </w:p>
    <w:p w14:paraId="22C4DA07" w14:textId="77777777" w:rsidR="0018580B" w:rsidRPr="0054373A" w:rsidRDefault="0018580B">
      <w:pPr>
        <w:rPr>
          <w:rFonts w:cstheme="minorHAnsi"/>
        </w:rPr>
      </w:pPr>
      <w:r w:rsidRPr="0054373A">
        <w:rPr>
          <w:rFonts w:cstheme="minorHAnsi"/>
        </w:rPr>
        <w:t xml:space="preserve">● Contexts and representations are carefully chosen to develop reasoning skills and to help pupils link concrete ideas to abstract mathematical concepts. </w:t>
      </w:r>
    </w:p>
    <w:p w14:paraId="41AB9460" w14:textId="41E98A05" w:rsidR="0018580B" w:rsidRPr="0054373A" w:rsidRDefault="0018580B">
      <w:pPr>
        <w:rPr>
          <w:rFonts w:cstheme="minorHAnsi"/>
        </w:rPr>
      </w:pPr>
      <w:r w:rsidRPr="0054373A">
        <w:rPr>
          <w:rFonts w:cstheme="minorHAnsi"/>
        </w:rPr>
        <w:t xml:space="preserve">● The use of </w:t>
      </w:r>
      <w:proofErr w:type="gramStart"/>
      <w:r w:rsidRPr="0054373A">
        <w:rPr>
          <w:rFonts w:cstheme="minorHAnsi"/>
        </w:rPr>
        <w:t>high quality</w:t>
      </w:r>
      <w:proofErr w:type="gramEnd"/>
      <w:r w:rsidRPr="0054373A">
        <w:rPr>
          <w:rFonts w:cstheme="minorHAnsi"/>
        </w:rPr>
        <w:t xml:space="preserve"> materials and tasks to support learning and provide access to the mathematics, is integrated into lessons. These may include textbooks, visual images and concrete resources. </w:t>
      </w:r>
    </w:p>
    <w:p w14:paraId="6E6803DC" w14:textId="77777777" w:rsidR="0018580B" w:rsidRPr="0054373A" w:rsidRDefault="0018580B">
      <w:pPr>
        <w:rPr>
          <w:rFonts w:cstheme="minorHAnsi"/>
          <w:b/>
        </w:rPr>
      </w:pPr>
      <w:r w:rsidRPr="0054373A">
        <w:rPr>
          <w:rFonts w:cstheme="minorHAnsi"/>
          <w:b/>
        </w:rPr>
        <w:t xml:space="preserve">Features of teaching </w:t>
      </w:r>
    </w:p>
    <w:p w14:paraId="2768F8B9" w14:textId="77777777" w:rsidR="0018580B" w:rsidRPr="0054373A" w:rsidRDefault="0018580B">
      <w:pPr>
        <w:rPr>
          <w:rFonts w:cstheme="minorHAnsi"/>
        </w:rPr>
      </w:pPr>
      <w:r w:rsidRPr="0054373A">
        <w:rPr>
          <w:rFonts w:cstheme="minorHAnsi"/>
        </w:rPr>
        <w:t xml:space="preserve">● Lessons are sharply focused; digression is generally avoided. Key new learning points are identified explicitly. </w:t>
      </w:r>
    </w:p>
    <w:p w14:paraId="011A96F8" w14:textId="77777777" w:rsidR="0018580B" w:rsidRPr="0054373A" w:rsidRDefault="0018580B">
      <w:pPr>
        <w:rPr>
          <w:rFonts w:cstheme="minorHAnsi"/>
        </w:rPr>
      </w:pPr>
      <w:r w:rsidRPr="0054373A">
        <w:rPr>
          <w:rFonts w:cstheme="minorHAnsi"/>
        </w:rPr>
        <w:t xml:space="preserve">● There is regular interchange between concrete/contextual ideas, pictorial representations and their abstract/symbolic representation. </w:t>
      </w:r>
    </w:p>
    <w:p w14:paraId="741E5FB0" w14:textId="77777777" w:rsidR="0018580B" w:rsidRPr="0054373A" w:rsidRDefault="0018580B">
      <w:pPr>
        <w:rPr>
          <w:rFonts w:cstheme="minorHAnsi"/>
        </w:rPr>
      </w:pPr>
      <w:r w:rsidRPr="0054373A">
        <w:rPr>
          <w:rFonts w:cstheme="minorHAnsi"/>
        </w:rPr>
        <w:t xml:space="preserve">● Mathematical generalisations are emphasised as they emerge from underlying mathematics, which is thoroughly explored within contexts that make sense to pupils. </w:t>
      </w:r>
    </w:p>
    <w:p w14:paraId="4C49DA99" w14:textId="77777777" w:rsidR="0018580B" w:rsidRPr="0054373A" w:rsidRDefault="0018580B">
      <w:pPr>
        <w:rPr>
          <w:rFonts w:cstheme="minorHAnsi"/>
        </w:rPr>
      </w:pPr>
      <w:r w:rsidRPr="0054373A">
        <w:rPr>
          <w:rFonts w:cstheme="minorHAnsi"/>
        </w:rPr>
        <w:t xml:space="preserve">● Making comparisons is an important feature of developing deep knowledge. The questions “What’s the same, what’s different?” are often used to draw attention to essential features of concepts. </w:t>
      </w:r>
    </w:p>
    <w:p w14:paraId="4854081B" w14:textId="77777777" w:rsidR="0018580B" w:rsidRPr="0054373A" w:rsidRDefault="0018580B">
      <w:pPr>
        <w:rPr>
          <w:rFonts w:cstheme="minorHAnsi"/>
        </w:rPr>
      </w:pPr>
      <w:r w:rsidRPr="0054373A">
        <w:rPr>
          <w:rFonts w:cstheme="minorHAnsi"/>
        </w:rPr>
        <w:t xml:space="preserve">● Repetition of key ideas (for example, in the form of whole class recitation, repeating to talk partners etc) is used frequently. This helps to verbalise and embed mathematical ideas and provides pupils with a shared language to think about and communicate mathematics. </w:t>
      </w:r>
    </w:p>
    <w:p w14:paraId="5AC7DC8F" w14:textId="77777777" w:rsidR="0018580B" w:rsidRPr="0054373A" w:rsidRDefault="0018580B">
      <w:pPr>
        <w:rPr>
          <w:rFonts w:cstheme="minorHAnsi"/>
        </w:rPr>
      </w:pPr>
      <w:r w:rsidRPr="0054373A">
        <w:rPr>
          <w:rFonts w:cstheme="minorHAnsi"/>
        </w:rPr>
        <w:t xml:space="preserve">● Teacher-led discussion is interspersed with short tasks involving pupil to pupil discussion and completion of short activities. </w:t>
      </w:r>
    </w:p>
    <w:p w14:paraId="4065313E" w14:textId="77777777" w:rsidR="0018580B" w:rsidRPr="0054373A" w:rsidRDefault="0018580B">
      <w:pPr>
        <w:rPr>
          <w:rFonts w:cstheme="minorHAnsi"/>
        </w:rPr>
      </w:pPr>
      <w:r w:rsidRPr="0054373A">
        <w:rPr>
          <w:rFonts w:cstheme="minorHAnsi"/>
        </w:rPr>
        <w:lastRenderedPageBreak/>
        <w:t xml:space="preserve">● Formative assessment is carried out throughout the lesson; the teacher regularly checks pupils’ knowledge and understanding and adjusts the lesson accordingly. </w:t>
      </w:r>
    </w:p>
    <w:p w14:paraId="051EE275" w14:textId="77777777" w:rsidR="0018580B" w:rsidRPr="0054373A" w:rsidRDefault="0018580B">
      <w:pPr>
        <w:rPr>
          <w:rFonts w:cstheme="minorHAnsi"/>
        </w:rPr>
      </w:pPr>
      <w:r w:rsidRPr="0054373A">
        <w:rPr>
          <w:rFonts w:cstheme="minorHAnsi"/>
        </w:rPr>
        <w:t xml:space="preserve">● Gaps in pupils’ knowledge and understanding are identified early by in-class questioning. They are addressed rapidly through individual or small group intervention, either on the same day or the next day, which may be separate from the main mathematics lesson, to ensure all pupils are ready for the next lesson. </w:t>
      </w:r>
    </w:p>
    <w:p w14:paraId="0CE24832" w14:textId="77777777" w:rsidR="0018580B" w:rsidRPr="0054373A" w:rsidRDefault="0018580B">
      <w:pPr>
        <w:rPr>
          <w:rFonts w:cstheme="minorHAnsi"/>
        </w:rPr>
      </w:pPr>
      <w:r w:rsidRPr="0054373A">
        <w:rPr>
          <w:rFonts w:cstheme="minorHAnsi"/>
        </w:rPr>
        <w:t>● Teachers discuss their mathematics teaching regularly with colleagues, sharing teaching ideas and classroom experiences in detail and working together to improve their practice.</w:t>
      </w:r>
    </w:p>
    <w:p w14:paraId="5FF867A6" w14:textId="77777777" w:rsidR="0018580B" w:rsidRPr="0054373A" w:rsidRDefault="0018580B">
      <w:pPr>
        <w:rPr>
          <w:rFonts w:cstheme="minorHAnsi"/>
          <w:b/>
        </w:rPr>
      </w:pPr>
      <w:r w:rsidRPr="0054373A">
        <w:rPr>
          <w:rFonts w:cstheme="minorHAnsi"/>
          <w:b/>
        </w:rPr>
        <w:t xml:space="preserve"> Lesson Structure </w:t>
      </w:r>
    </w:p>
    <w:p w14:paraId="5C2F4C41" w14:textId="0B38672C" w:rsidR="00CD4005" w:rsidRDefault="0018580B">
      <w:pPr>
        <w:rPr>
          <w:rFonts w:cstheme="minorHAnsi"/>
        </w:rPr>
      </w:pPr>
      <w:r w:rsidRPr="0054373A">
        <w:rPr>
          <w:rFonts w:cstheme="minorHAnsi"/>
        </w:rPr>
        <w:t>●</w:t>
      </w:r>
      <w:r w:rsidR="001C4262">
        <w:rPr>
          <w:rFonts w:cstheme="minorHAnsi"/>
        </w:rPr>
        <w:t xml:space="preserve"> Lessons start with </w:t>
      </w:r>
      <w:r w:rsidR="00CD4005">
        <w:rPr>
          <w:rFonts w:cstheme="minorHAnsi"/>
        </w:rPr>
        <w:t>a recap on a variety of previous learning.</w:t>
      </w:r>
    </w:p>
    <w:p w14:paraId="57AD4211" w14:textId="152A76CE" w:rsidR="0018580B" w:rsidRPr="0054373A" w:rsidRDefault="00CD4005">
      <w:pPr>
        <w:rPr>
          <w:rFonts w:cstheme="minorHAnsi"/>
        </w:rPr>
      </w:pPr>
      <w:r w:rsidRPr="0054373A">
        <w:rPr>
          <w:rFonts w:cstheme="minorHAnsi"/>
        </w:rPr>
        <w:t>●</w:t>
      </w:r>
      <w:r w:rsidR="0018580B" w:rsidRPr="0054373A">
        <w:rPr>
          <w:rFonts w:cstheme="minorHAnsi"/>
        </w:rPr>
        <w:t xml:space="preserve"> </w:t>
      </w:r>
      <w:r>
        <w:rPr>
          <w:rFonts w:cstheme="minorHAnsi"/>
        </w:rPr>
        <w:t>Then</w:t>
      </w:r>
      <w:r w:rsidR="0018580B" w:rsidRPr="0054373A">
        <w:rPr>
          <w:rFonts w:cstheme="minorHAnsi"/>
        </w:rPr>
        <w:t xml:space="preserve"> there are </w:t>
      </w:r>
      <w:r w:rsidR="00A7635E">
        <w:rPr>
          <w:rFonts w:cstheme="minorHAnsi"/>
        </w:rPr>
        <w:t xml:space="preserve">further </w:t>
      </w:r>
      <w:r w:rsidR="0018580B" w:rsidRPr="0054373A">
        <w:rPr>
          <w:rFonts w:cstheme="minorHAnsi"/>
        </w:rPr>
        <w:t xml:space="preserve">opportunities for </w:t>
      </w:r>
      <w:r w:rsidR="0054373A">
        <w:rPr>
          <w:rFonts w:cstheme="minorHAnsi"/>
        </w:rPr>
        <w:t xml:space="preserve">revisiting previous learning, </w:t>
      </w:r>
      <w:r w:rsidR="0018580B" w:rsidRPr="0054373A">
        <w:rPr>
          <w:rFonts w:cstheme="minorHAnsi"/>
        </w:rPr>
        <w:t xml:space="preserve">exploration, structuring, documenting, practice and reflecting. </w:t>
      </w:r>
    </w:p>
    <w:p w14:paraId="2423CB98" w14:textId="3A1FE2DE" w:rsidR="0018580B" w:rsidRPr="0054373A" w:rsidRDefault="0018580B">
      <w:pPr>
        <w:rPr>
          <w:rFonts w:cstheme="minorHAnsi"/>
        </w:rPr>
      </w:pPr>
      <w:r w:rsidRPr="0054373A">
        <w:rPr>
          <w:rFonts w:cstheme="minorHAnsi"/>
        </w:rPr>
        <w:t xml:space="preserve">● Children document their learning </w:t>
      </w:r>
      <w:r w:rsidR="0092059E">
        <w:rPr>
          <w:rFonts w:cstheme="minorHAnsi"/>
        </w:rPr>
        <w:t xml:space="preserve">on white boards or </w:t>
      </w:r>
      <w:r w:rsidRPr="0054373A">
        <w:rPr>
          <w:rFonts w:cstheme="minorHAnsi"/>
        </w:rPr>
        <w:t xml:space="preserve">in maths </w:t>
      </w:r>
      <w:r w:rsidR="00EC5255" w:rsidRPr="0054373A">
        <w:rPr>
          <w:rFonts w:cstheme="minorHAnsi"/>
        </w:rPr>
        <w:t>books</w:t>
      </w:r>
      <w:r w:rsidRPr="0054373A">
        <w:rPr>
          <w:rFonts w:cstheme="minorHAnsi"/>
        </w:rPr>
        <w:t xml:space="preserve">. Maths </w:t>
      </w:r>
      <w:r w:rsidR="00EC5255" w:rsidRPr="0054373A">
        <w:rPr>
          <w:rFonts w:cstheme="minorHAnsi"/>
        </w:rPr>
        <w:t>books</w:t>
      </w:r>
      <w:r w:rsidRPr="0054373A">
        <w:rPr>
          <w:rFonts w:cstheme="minorHAnsi"/>
        </w:rPr>
        <w:t xml:space="preserve"> can also be used for other reflections, for example in recording new vocabulary with a definition and examples to represent it. </w:t>
      </w:r>
    </w:p>
    <w:p w14:paraId="0C464157" w14:textId="77777777" w:rsidR="0018580B" w:rsidRPr="0054373A" w:rsidRDefault="0018580B">
      <w:pPr>
        <w:rPr>
          <w:rFonts w:cstheme="minorHAnsi"/>
        </w:rPr>
      </w:pPr>
      <w:r w:rsidRPr="0054373A">
        <w:rPr>
          <w:rFonts w:cstheme="minorHAnsi"/>
        </w:rPr>
        <w:t xml:space="preserve">● Enrichment is used over acceleration. Higher attainers should be able to show recordings in more than </w:t>
      </w:r>
      <w:proofErr w:type="gramStart"/>
      <w:r w:rsidRPr="0054373A">
        <w:rPr>
          <w:rFonts w:cstheme="minorHAnsi"/>
        </w:rPr>
        <w:t>one way</w:t>
      </w:r>
      <w:proofErr w:type="gramEnd"/>
      <w:r w:rsidRPr="0054373A">
        <w:rPr>
          <w:rFonts w:cstheme="minorHAnsi"/>
        </w:rPr>
        <w:t xml:space="preserve">, different possibilities, explain it as a story, verbalise thinking methods and reason ideas etc. </w:t>
      </w:r>
    </w:p>
    <w:p w14:paraId="7E456624" w14:textId="7F965A14" w:rsidR="0018580B" w:rsidRPr="0054373A" w:rsidRDefault="0018580B">
      <w:pPr>
        <w:rPr>
          <w:rFonts w:cstheme="minorHAnsi"/>
        </w:rPr>
      </w:pPr>
      <w:r w:rsidRPr="0054373A">
        <w:rPr>
          <w:rFonts w:cstheme="minorHAnsi"/>
        </w:rPr>
        <w:t>● Guided practice allows children to practi</w:t>
      </w:r>
      <w:r w:rsidR="005E319D">
        <w:rPr>
          <w:rFonts w:cstheme="minorHAnsi"/>
        </w:rPr>
        <w:t>s</w:t>
      </w:r>
      <w:r w:rsidRPr="0054373A">
        <w:rPr>
          <w:rFonts w:cstheme="minorHAnsi"/>
        </w:rPr>
        <w:t xml:space="preserve">e and apply their new knowledge (and methods) to different problems, with support as needed from a peer or adult. </w:t>
      </w:r>
    </w:p>
    <w:p w14:paraId="476C747B" w14:textId="77777777" w:rsidR="0018580B" w:rsidRPr="0054373A" w:rsidRDefault="0018580B">
      <w:pPr>
        <w:rPr>
          <w:rFonts w:cstheme="minorHAnsi"/>
        </w:rPr>
      </w:pPr>
      <w:r w:rsidRPr="0054373A">
        <w:rPr>
          <w:rFonts w:cstheme="minorHAnsi"/>
        </w:rPr>
        <w:t xml:space="preserve">● Children should then be able to apply their understanding to independent tasks, which will need them to use what they have learnt to answer different questions. This may be in a separate practice lesson. </w:t>
      </w:r>
    </w:p>
    <w:p w14:paraId="26BD60D6" w14:textId="77777777" w:rsidR="0018580B" w:rsidRPr="0054373A" w:rsidRDefault="0018580B">
      <w:pPr>
        <w:rPr>
          <w:rFonts w:cstheme="minorHAnsi"/>
          <w:b/>
        </w:rPr>
      </w:pPr>
      <w:r w:rsidRPr="0054373A">
        <w:rPr>
          <w:rFonts w:cstheme="minorHAnsi"/>
          <w:b/>
        </w:rPr>
        <w:t xml:space="preserve">Marking </w:t>
      </w:r>
    </w:p>
    <w:p w14:paraId="3AB717BC" w14:textId="1D9EE2A1" w:rsidR="00EC5255" w:rsidRPr="0054373A" w:rsidRDefault="0018580B">
      <w:pPr>
        <w:rPr>
          <w:rFonts w:cstheme="minorHAnsi"/>
        </w:rPr>
      </w:pPr>
      <w:r w:rsidRPr="0054373A">
        <w:rPr>
          <w:rFonts w:cstheme="minorHAnsi"/>
        </w:rPr>
        <w:t>Marking of maths books</w:t>
      </w:r>
      <w:r w:rsidR="0054373A">
        <w:rPr>
          <w:rFonts w:cstheme="minorHAnsi"/>
        </w:rPr>
        <w:t xml:space="preserve"> </w:t>
      </w:r>
      <w:r w:rsidRPr="0054373A">
        <w:rPr>
          <w:rFonts w:cstheme="minorHAnsi"/>
        </w:rPr>
        <w:t xml:space="preserve">should be completed in line with </w:t>
      </w:r>
      <w:proofErr w:type="spellStart"/>
      <w:r w:rsidRPr="0054373A">
        <w:rPr>
          <w:rFonts w:cstheme="minorHAnsi"/>
        </w:rPr>
        <w:t>Helmdon</w:t>
      </w:r>
      <w:proofErr w:type="spellEnd"/>
      <w:r w:rsidRPr="0054373A">
        <w:rPr>
          <w:rFonts w:cstheme="minorHAnsi"/>
        </w:rPr>
        <w:t xml:space="preserve"> marking policy. N</w:t>
      </w:r>
      <w:r w:rsidR="00A17BA3" w:rsidRPr="0054373A">
        <w:rPr>
          <w:rFonts w:cstheme="minorHAnsi"/>
        </w:rPr>
        <w:t>ext steps marking may not</w:t>
      </w:r>
      <w:r w:rsidRPr="0054373A">
        <w:rPr>
          <w:rFonts w:cstheme="minorHAnsi"/>
        </w:rPr>
        <w:t xml:space="preserve"> be necessary as the next lesson is normally the next step in learning. However, it is essential that all marking picks up and addresses any misconceptions/mistakes and thorough questioning ensures children have clarified their thinking clearly  before the next lesson. </w:t>
      </w:r>
    </w:p>
    <w:p w14:paraId="1D165633" w14:textId="77777777" w:rsidR="000B79B4" w:rsidRPr="0054373A" w:rsidRDefault="000B79B4" w:rsidP="000B79B4">
      <w:pPr>
        <w:pStyle w:val="Heading2"/>
        <w:rPr>
          <w:rFonts w:asciiTheme="minorHAnsi" w:hAnsiTheme="minorHAnsi" w:cstheme="minorHAnsi"/>
          <w:sz w:val="22"/>
          <w:szCs w:val="22"/>
        </w:rPr>
      </w:pPr>
      <w:r w:rsidRPr="0054373A">
        <w:rPr>
          <w:rFonts w:asciiTheme="minorHAnsi" w:hAnsiTheme="minorHAnsi" w:cstheme="minorHAnsi"/>
          <w:sz w:val="22"/>
          <w:szCs w:val="22"/>
        </w:rPr>
        <w:t>Resources</w:t>
      </w:r>
    </w:p>
    <w:p w14:paraId="7CF5A044" w14:textId="77777777" w:rsidR="000B79B4" w:rsidRPr="0054373A" w:rsidRDefault="000B79B4" w:rsidP="000B79B4">
      <w:pPr>
        <w:pStyle w:val="BodyText"/>
        <w:ind w:left="0" w:firstLine="0"/>
        <w:rPr>
          <w:rFonts w:asciiTheme="minorHAnsi" w:hAnsiTheme="minorHAnsi" w:cstheme="minorHAnsi"/>
          <w:szCs w:val="22"/>
        </w:rPr>
      </w:pPr>
      <w:r w:rsidRPr="0054373A">
        <w:rPr>
          <w:rFonts w:asciiTheme="minorHAnsi" w:hAnsiTheme="minorHAnsi" w:cstheme="minorHAnsi"/>
          <w:szCs w:val="22"/>
        </w:rPr>
        <w:t xml:space="preserve">All classrooms have a range of appropriate small apparatus. </w:t>
      </w:r>
    </w:p>
    <w:p w14:paraId="76124451" w14:textId="77777777" w:rsidR="000B79B4" w:rsidRPr="0054373A" w:rsidRDefault="000B79B4" w:rsidP="000B79B4">
      <w:pPr>
        <w:pStyle w:val="Heading2"/>
        <w:rPr>
          <w:rFonts w:asciiTheme="minorHAnsi" w:hAnsiTheme="minorHAnsi" w:cstheme="minorHAnsi"/>
          <w:sz w:val="22"/>
          <w:szCs w:val="22"/>
        </w:rPr>
      </w:pPr>
      <w:r w:rsidRPr="0054373A">
        <w:rPr>
          <w:rFonts w:asciiTheme="minorHAnsi" w:hAnsiTheme="minorHAnsi" w:cstheme="minorHAnsi"/>
          <w:sz w:val="22"/>
          <w:szCs w:val="22"/>
        </w:rPr>
        <w:t>Monitoring and review</w:t>
      </w:r>
    </w:p>
    <w:p w14:paraId="35D3BBC1" w14:textId="28558952" w:rsidR="000B79B4" w:rsidRPr="0054373A" w:rsidRDefault="000B79B4" w:rsidP="000B79B4">
      <w:pPr>
        <w:pStyle w:val="BodyText"/>
        <w:ind w:left="0" w:hanging="862"/>
        <w:rPr>
          <w:rFonts w:asciiTheme="minorHAnsi" w:hAnsiTheme="minorHAnsi" w:cstheme="minorHAnsi"/>
          <w:szCs w:val="22"/>
        </w:rPr>
      </w:pPr>
      <w:r w:rsidRPr="0054373A">
        <w:rPr>
          <w:rFonts w:asciiTheme="minorHAnsi" w:hAnsiTheme="minorHAnsi" w:cstheme="minorHAnsi"/>
          <w:szCs w:val="22"/>
        </w:rPr>
        <w:t xml:space="preserve">            </w:t>
      </w:r>
      <w:r w:rsidR="0054373A">
        <w:rPr>
          <w:rFonts w:asciiTheme="minorHAnsi" w:hAnsiTheme="minorHAnsi" w:cstheme="minorHAnsi"/>
          <w:szCs w:val="22"/>
        </w:rPr>
        <w:t xml:space="preserve">     </w:t>
      </w:r>
      <w:r w:rsidRPr="0054373A">
        <w:rPr>
          <w:rFonts w:asciiTheme="minorHAnsi" w:hAnsiTheme="minorHAnsi" w:cstheme="minorHAnsi"/>
          <w:szCs w:val="22"/>
        </w:rPr>
        <w:t>The coordination and planning of the mathematics curriculum are the responsibility of the subject leader, who also:</w:t>
      </w:r>
    </w:p>
    <w:p w14:paraId="16D6BD59" w14:textId="77777777" w:rsidR="000B79B4" w:rsidRPr="0054373A" w:rsidRDefault="000B79B4" w:rsidP="000B79B4">
      <w:pPr>
        <w:pStyle w:val="ListBullet4"/>
        <w:rPr>
          <w:rFonts w:asciiTheme="minorHAnsi" w:hAnsiTheme="minorHAnsi" w:cstheme="minorHAnsi"/>
          <w:szCs w:val="22"/>
        </w:rPr>
      </w:pPr>
      <w:r w:rsidRPr="0054373A">
        <w:rPr>
          <w:rFonts w:asciiTheme="minorHAnsi" w:hAnsiTheme="minorHAnsi" w:cstheme="minorHAnsi"/>
          <w:szCs w:val="22"/>
        </w:rPr>
        <w:t>supports colleagues in their teaching, by keeping informed about current developments in mathematics, and by providing a strategic lead and direction for this subject;</w:t>
      </w:r>
    </w:p>
    <w:p w14:paraId="472AB7D4" w14:textId="77777777" w:rsidR="000B79B4" w:rsidRPr="0054373A" w:rsidRDefault="000B79B4" w:rsidP="000B79B4">
      <w:pPr>
        <w:pStyle w:val="ListBullet4"/>
        <w:rPr>
          <w:rFonts w:asciiTheme="minorHAnsi" w:hAnsiTheme="minorHAnsi" w:cstheme="minorHAnsi"/>
          <w:szCs w:val="22"/>
        </w:rPr>
      </w:pPr>
      <w:r w:rsidRPr="0054373A">
        <w:rPr>
          <w:rFonts w:asciiTheme="minorHAnsi" w:hAnsiTheme="minorHAnsi" w:cstheme="minorHAnsi"/>
          <w:szCs w:val="22"/>
        </w:rPr>
        <w:t>evaluates the strengths and weaknesses in mathematics, and indicates areas for further improvement;</w:t>
      </w:r>
    </w:p>
    <w:p w14:paraId="4CDB1835" w14:textId="77777777" w:rsidR="000B79B4" w:rsidRPr="0054373A" w:rsidRDefault="000B79B4" w:rsidP="000B79B4">
      <w:pPr>
        <w:pStyle w:val="ListBullet4"/>
        <w:rPr>
          <w:rFonts w:asciiTheme="minorHAnsi" w:hAnsiTheme="minorHAnsi" w:cstheme="minorHAnsi"/>
          <w:szCs w:val="22"/>
        </w:rPr>
      </w:pPr>
      <w:r w:rsidRPr="0054373A">
        <w:rPr>
          <w:rFonts w:asciiTheme="minorHAnsi" w:hAnsiTheme="minorHAnsi" w:cstheme="minorHAnsi"/>
          <w:szCs w:val="22"/>
        </w:rPr>
        <w:t>reviews evidence of the children’s work, and observes mathematics lessons across the school.</w:t>
      </w:r>
    </w:p>
    <w:p w14:paraId="0C3C7B14" w14:textId="77777777" w:rsidR="000B79B4" w:rsidRPr="0054373A" w:rsidRDefault="000B79B4" w:rsidP="000B79B4">
      <w:pPr>
        <w:pStyle w:val="ListBullet4"/>
        <w:numPr>
          <w:ilvl w:val="0"/>
          <w:numId w:val="0"/>
        </w:numPr>
        <w:ind w:left="849"/>
        <w:rPr>
          <w:rFonts w:asciiTheme="minorHAnsi" w:hAnsiTheme="minorHAnsi" w:cstheme="minorHAnsi"/>
          <w:szCs w:val="22"/>
        </w:rPr>
      </w:pPr>
    </w:p>
    <w:p w14:paraId="4D99F06B" w14:textId="14BB7678" w:rsidR="000B79B4" w:rsidRPr="0054373A" w:rsidRDefault="000B79B4" w:rsidP="0054373A">
      <w:pPr>
        <w:pStyle w:val="BodyText"/>
        <w:ind w:left="0" w:firstLine="0"/>
        <w:rPr>
          <w:rFonts w:asciiTheme="minorHAnsi" w:hAnsiTheme="minorHAnsi" w:cstheme="minorHAnsi"/>
          <w:szCs w:val="22"/>
        </w:rPr>
      </w:pPr>
      <w:r w:rsidRPr="0054373A">
        <w:rPr>
          <w:rFonts w:asciiTheme="minorHAnsi" w:hAnsiTheme="minorHAnsi" w:cstheme="minorHAnsi"/>
          <w:szCs w:val="22"/>
        </w:rPr>
        <w:t xml:space="preserve">The quality of teaching and learning in mathematics is monitored and evaluated by the </w:t>
      </w:r>
      <w:r w:rsidR="004B3333">
        <w:rPr>
          <w:rFonts w:asciiTheme="minorHAnsi" w:hAnsiTheme="minorHAnsi" w:cstheme="minorHAnsi"/>
          <w:szCs w:val="22"/>
        </w:rPr>
        <w:t xml:space="preserve">subject leader, </w:t>
      </w:r>
      <w:r w:rsidRPr="0054373A">
        <w:rPr>
          <w:rFonts w:asciiTheme="minorHAnsi" w:hAnsiTheme="minorHAnsi" w:cstheme="minorHAnsi"/>
          <w:szCs w:val="22"/>
        </w:rPr>
        <w:t>headteacher</w:t>
      </w:r>
      <w:r w:rsidR="004B3333">
        <w:rPr>
          <w:rFonts w:asciiTheme="minorHAnsi" w:hAnsiTheme="minorHAnsi" w:cstheme="minorHAnsi"/>
          <w:szCs w:val="22"/>
        </w:rPr>
        <w:t xml:space="preserve"> and Governors</w:t>
      </w:r>
    </w:p>
    <w:p w14:paraId="603FF8CF" w14:textId="2752E6A0" w:rsidR="000B79B4" w:rsidRPr="0054373A" w:rsidRDefault="000B79B4" w:rsidP="000B79B4">
      <w:pPr>
        <w:pStyle w:val="BodyText"/>
        <w:ind w:left="0"/>
        <w:rPr>
          <w:rFonts w:asciiTheme="minorHAnsi" w:hAnsiTheme="minorHAnsi" w:cstheme="minorHAnsi"/>
          <w:szCs w:val="22"/>
        </w:rPr>
      </w:pPr>
      <w:r w:rsidRPr="0054373A">
        <w:rPr>
          <w:rFonts w:asciiTheme="minorHAnsi" w:hAnsiTheme="minorHAnsi" w:cstheme="minorHAnsi"/>
          <w:szCs w:val="22"/>
        </w:rPr>
        <w:t xml:space="preserve">       </w:t>
      </w:r>
      <w:r w:rsidR="0054373A">
        <w:rPr>
          <w:rFonts w:asciiTheme="minorHAnsi" w:hAnsiTheme="minorHAnsi" w:cstheme="minorHAnsi"/>
          <w:szCs w:val="22"/>
        </w:rPr>
        <w:t xml:space="preserve">     </w:t>
      </w:r>
      <w:r w:rsidRPr="0054373A">
        <w:rPr>
          <w:rFonts w:asciiTheme="minorHAnsi" w:hAnsiTheme="minorHAnsi" w:cstheme="minorHAnsi"/>
          <w:szCs w:val="22"/>
        </w:rPr>
        <w:t xml:space="preserve">  This policy will be reviewed annually.</w:t>
      </w:r>
    </w:p>
    <w:p w14:paraId="7B396A26" w14:textId="77777777" w:rsidR="000B79B4" w:rsidRPr="0054373A" w:rsidRDefault="000B79B4" w:rsidP="000B79B4">
      <w:pPr>
        <w:pStyle w:val="BodyText"/>
        <w:rPr>
          <w:rFonts w:asciiTheme="minorHAnsi" w:hAnsiTheme="minorHAnsi" w:cstheme="minorHAnsi"/>
          <w:szCs w:val="22"/>
        </w:rPr>
      </w:pPr>
    </w:p>
    <w:p w14:paraId="64AA2086" w14:textId="77777777" w:rsidR="00EA3491" w:rsidRPr="0054373A" w:rsidRDefault="00EA3491">
      <w:pPr>
        <w:rPr>
          <w:rFonts w:cstheme="minorHAnsi"/>
        </w:rPr>
      </w:pPr>
    </w:p>
    <w:sectPr w:rsidR="00EA3491" w:rsidRPr="005437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2C1CAF08"/>
    <w:lvl w:ilvl="0">
      <w:start w:val="1"/>
      <w:numFmt w:val="bullet"/>
      <w:pStyle w:val="ListBullet4"/>
      <w:lvlText w:val=""/>
      <w:lvlJc w:val="left"/>
      <w:pPr>
        <w:tabs>
          <w:tab w:val="num" w:pos="1209"/>
        </w:tabs>
        <w:ind w:left="1209" w:hanging="360"/>
      </w:pPr>
      <w:rPr>
        <w:rFonts w:ascii="Symbol" w:hAnsi="Symbol" w:hint="default"/>
      </w:rPr>
    </w:lvl>
  </w:abstractNum>
  <w:num w:numId="1" w16cid:durableId="322397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580B"/>
    <w:rsid w:val="00081664"/>
    <w:rsid w:val="000B79B4"/>
    <w:rsid w:val="000E3FE8"/>
    <w:rsid w:val="0018580B"/>
    <w:rsid w:val="0019397A"/>
    <w:rsid w:val="001952DE"/>
    <w:rsid w:val="001C4262"/>
    <w:rsid w:val="00353B92"/>
    <w:rsid w:val="003D2A49"/>
    <w:rsid w:val="004271B4"/>
    <w:rsid w:val="00492C3B"/>
    <w:rsid w:val="004B3333"/>
    <w:rsid w:val="005338AE"/>
    <w:rsid w:val="0054373A"/>
    <w:rsid w:val="005E319D"/>
    <w:rsid w:val="0069082E"/>
    <w:rsid w:val="006A4C64"/>
    <w:rsid w:val="00753010"/>
    <w:rsid w:val="007B738C"/>
    <w:rsid w:val="0080047B"/>
    <w:rsid w:val="0092059E"/>
    <w:rsid w:val="009411D3"/>
    <w:rsid w:val="009C76A9"/>
    <w:rsid w:val="009D1610"/>
    <w:rsid w:val="00A17BA3"/>
    <w:rsid w:val="00A7635E"/>
    <w:rsid w:val="00A83023"/>
    <w:rsid w:val="00AF2A2D"/>
    <w:rsid w:val="00BF59E1"/>
    <w:rsid w:val="00C65E60"/>
    <w:rsid w:val="00CB54C7"/>
    <w:rsid w:val="00CD4005"/>
    <w:rsid w:val="00DC27EA"/>
    <w:rsid w:val="00DE1FE8"/>
    <w:rsid w:val="00E025BC"/>
    <w:rsid w:val="00EA3491"/>
    <w:rsid w:val="00EC5255"/>
    <w:rsid w:val="00FB7010"/>
    <w:rsid w:val="00FF10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CE656"/>
  <w15:chartTrackingRefBased/>
  <w15:docId w15:val="{D706AC06-A67F-4D0D-ADCC-B4BD356D8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EC5255"/>
    <w:pPr>
      <w:keepNext/>
      <w:spacing w:before="240" w:after="60" w:line="240" w:lineRule="auto"/>
      <w:outlineLvl w:val="1"/>
    </w:pPr>
    <w:rPr>
      <w:rFonts w:ascii="Arial" w:eastAsia="Times New Roman" w:hAnsi="Arial" w:cs="Arial"/>
      <w:b/>
      <w:bCs/>
      <w:iCs/>
      <w:sz w:val="24"/>
      <w:szCs w:val="28"/>
      <w:lang w:eastAsia="en-GB"/>
    </w:rPr>
  </w:style>
  <w:style w:type="paragraph" w:styleId="Heading3">
    <w:name w:val="heading 3"/>
    <w:basedOn w:val="Normal"/>
    <w:next w:val="Normal"/>
    <w:link w:val="Heading3Char"/>
    <w:uiPriority w:val="9"/>
    <w:semiHidden/>
    <w:unhideWhenUsed/>
    <w:qFormat/>
    <w:rsid w:val="000B79B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939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97A"/>
    <w:rPr>
      <w:rFonts w:ascii="Segoe UI" w:hAnsi="Segoe UI" w:cs="Segoe UI"/>
      <w:sz w:val="18"/>
      <w:szCs w:val="18"/>
    </w:rPr>
  </w:style>
  <w:style w:type="character" w:customStyle="1" w:styleId="Heading2Char">
    <w:name w:val="Heading 2 Char"/>
    <w:basedOn w:val="DefaultParagraphFont"/>
    <w:link w:val="Heading2"/>
    <w:rsid w:val="00EC5255"/>
    <w:rPr>
      <w:rFonts w:ascii="Arial" w:eastAsia="Times New Roman" w:hAnsi="Arial" w:cs="Arial"/>
      <w:b/>
      <w:bCs/>
      <w:iCs/>
      <w:sz w:val="24"/>
      <w:szCs w:val="28"/>
      <w:lang w:eastAsia="en-GB"/>
    </w:rPr>
  </w:style>
  <w:style w:type="paragraph" w:styleId="BodyText">
    <w:name w:val="Body Text"/>
    <w:basedOn w:val="Normal"/>
    <w:link w:val="BodyTextChar"/>
    <w:rsid w:val="00EC5255"/>
    <w:pPr>
      <w:spacing w:after="120" w:line="240" w:lineRule="auto"/>
      <w:ind w:left="720" w:hanging="720"/>
    </w:pPr>
    <w:rPr>
      <w:rFonts w:ascii="Arial" w:eastAsia="Times New Roman" w:hAnsi="Arial" w:cs="Times New Roman"/>
      <w:szCs w:val="24"/>
      <w:lang w:eastAsia="en-GB"/>
    </w:rPr>
  </w:style>
  <w:style w:type="character" w:customStyle="1" w:styleId="BodyTextChar">
    <w:name w:val="Body Text Char"/>
    <w:basedOn w:val="DefaultParagraphFont"/>
    <w:link w:val="BodyText"/>
    <w:rsid w:val="00EC5255"/>
    <w:rPr>
      <w:rFonts w:ascii="Arial" w:eastAsia="Times New Roman" w:hAnsi="Arial" w:cs="Times New Roman"/>
      <w:szCs w:val="24"/>
      <w:lang w:eastAsia="en-GB"/>
    </w:rPr>
  </w:style>
  <w:style w:type="paragraph" w:styleId="ListBullet4">
    <w:name w:val="List Bullet 4"/>
    <w:basedOn w:val="Normal"/>
    <w:rsid w:val="00EC5255"/>
    <w:pPr>
      <w:numPr>
        <w:numId w:val="1"/>
      </w:numPr>
      <w:spacing w:after="0" w:line="240" w:lineRule="auto"/>
    </w:pPr>
    <w:rPr>
      <w:rFonts w:ascii="Arial" w:eastAsia="Times New Roman" w:hAnsi="Arial" w:cs="Times New Roman"/>
      <w:szCs w:val="24"/>
      <w:lang w:eastAsia="en-GB"/>
    </w:rPr>
  </w:style>
  <w:style w:type="character" w:customStyle="1" w:styleId="Heading3Char">
    <w:name w:val="Heading 3 Char"/>
    <w:basedOn w:val="DefaultParagraphFont"/>
    <w:link w:val="Heading3"/>
    <w:uiPriority w:val="9"/>
    <w:semiHidden/>
    <w:rsid w:val="000B79B4"/>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1C42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1288</Words>
  <Characters>7345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EasiPC Services Limited</Company>
  <LinksUpToDate>false</LinksUpToDate>
  <CharactersWithSpaces>8616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Lewis</dc:creator>
  <cp:keywords/>
  <dc:description/>
  <cp:lastModifiedBy>Amanda Zdyrko</cp:lastModifiedBy>
  <cp:revision>2</cp:revision>
  <cp:lastPrinted>2020-02-25T15:13:00Z</cp:lastPrinted>
  <dcterms:created xsi:type="dcterms:W3CDTF">2025-04-23T08:57:00Z</dcterms:created>
  <dcterms:modified xsi:type="dcterms:W3CDTF">2025-04-23T08:57:00Z</dcterms:modified>
</cp:coreProperties>
</file>